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92" w:rsidRPr="00111ADC" w:rsidRDefault="00500F92" w:rsidP="00500F92">
      <w:pPr>
        <w:keepNext/>
        <w:ind w:left="-284" w:right="-567" w:firstLine="284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111AD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 </w:t>
      </w:r>
      <w:r w:rsidR="003546B5" w:rsidRPr="00111AD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</w:t>
      </w:r>
      <w:r w:rsidRPr="00111AD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Pr="00111ADC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pl-PL"/>
        </w:rPr>
        <w:drawing>
          <wp:inline distT="0" distB="0" distL="0" distR="0" wp14:anchorId="577EA6BA" wp14:editId="30CF01DE">
            <wp:extent cx="1217295" cy="697230"/>
            <wp:effectExtent l="0" t="0" r="1905" b="7620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AD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      </w:t>
      </w:r>
      <w:r w:rsidRPr="00111ADC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pl-PL"/>
        </w:rPr>
        <w:drawing>
          <wp:inline distT="0" distB="0" distL="0" distR="0" wp14:anchorId="1B7E39A6" wp14:editId="5476591D">
            <wp:extent cx="730250" cy="625475"/>
            <wp:effectExtent l="19050" t="19050" r="12700" b="22225"/>
            <wp:docPr id="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625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D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    </w:t>
      </w:r>
      <w:r w:rsidRPr="00111ADC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pl-PL"/>
        </w:rPr>
        <w:t xml:space="preserve"> </w:t>
      </w:r>
      <w:r w:rsidRPr="00111ADC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pl-PL"/>
        </w:rPr>
        <w:drawing>
          <wp:inline distT="0" distB="0" distL="0" distR="0" wp14:anchorId="0E25986C" wp14:editId="53552FC4">
            <wp:extent cx="1178560" cy="726440"/>
            <wp:effectExtent l="0" t="0" r="2540" b="0"/>
            <wp:docPr id="7" name="Obraz 7" descr="logo prow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logo prowent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D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  </w:t>
      </w:r>
      <w:r w:rsidRPr="00111ADC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pl-PL"/>
        </w:rPr>
        <w:drawing>
          <wp:inline distT="0" distB="0" distL="0" distR="0" wp14:anchorId="1E7AFA22" wp14:editId="6EDABDF8">
            <wp:extent cx="1226820" cy="803910"/>
            <wp:effectExtent l="0" t="0" r="0" b="0"/>
            <wp:docPr id="8" name="Obraz 8" descr="C:\Users\LGD\Desktop\pobra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LGD\Desktop\pobra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F92" w:rsidRPr="00111ADC" w:rsidRDefault="00500F92" w:rsidP="00464419">
      <w:pPr>
        <w:keepNext/>
        <w:pBdr>
          <w:bottom w:val="single" w:sz="4" w:space="1" w:color="auto"/>
        </w:pBdr>
        <w:ind w:right="-567"/>
        <w:jc w:val="center"/>
        <w:outlineLvl w:val="2"/>
        <w:rPr>
          <w:rFonts w:ascii="Times New Roman" w:eastAsia="Times New Roman" w:hAnsi="Times New Roman" w:cs="Times New Roman"/>
          <w:bCs/>
          <w:lang w:eastAsia="pl-PL" w:bidi="en-US"/>
        </w:rPr>
      </w:pPr>
      <w:r w:rsidRPr="00111ADC">
        <w:rPr>
          <w:rFonts w:ascii="Times New Roman" w:eastAsia="Times New Roman" w:hAnsi="Times New Roman" w:cs="Times New Roman"/>
          <w:bCs/>
          <w:lang w:eastAsia="pl-PL" w:bidi="en-US"/>
        </w:rPr>
        <w:t>Europejski Fundusz Rolny na rzecz Rozwoju Obszarów Wiejskich: Europa inwestująca w obszary wiejskie</w:t>
      </w:r>
    </w:p>
    <w:p w:rsidR="00500F92" w:rsidRPr="00111ADC" w:rsidRDefault="00500F92" w:rsidP="00D85C04">
      <w:pPr>
        <w:pStyle w:val="NormalnyWeb"/>
        <w:spacing w:before="0" w:beforeAutospacing="0" w:after="0" w:afterAutospacing="0"/>
        <w:jc w:val="center"/>
        <w:rPr>
          <w:b/>
          <w:shd w:val="clear" w:color="auto" w:fill="FFFFFF"/>
        </w:rPr>
      </w:pPr>
    </w:p>
    <w:p w:rsidR="0088398D" w:rsidRPr="00111ADC" w:rsidRDefault="0088398D" w:rsidP="00D85C04">
      <w:pPr>
        <w:pStyle w:val="NormalnyWeb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111ADC">
        <w:rPr>
          <w:b/>
          <w:shd w:val="clear" w:color="auto" w:fill="FFFFFF"/>
        </w:rPr>
        <w:t>Og</w:t>
      </w:r>
      <w:r w:rsidR="005939D9" w:rsidRPr="00111ADC">
        <w:rPr>
          <w:b/>
          <w:shd w:val="clear" w:color="auto" w:fill="FFFFFF"/>
        </w:rPr>
        <w:t xml:space="preserve">łoszenie o naborze wniosków nr </w:t>
      </w:r>
      <w:r w:rsidR="007A6F15" w:rsidRPr="00111ADC">
        <w:rPr>
          <w:b/>
          <w:shd w:val="clear" w:color="auto" w:fill="FFFFFF"/>
        </w:rPr>
        <w:t>8</w:t>
      </w:r>
      <w:r w:rsidR="000445D2" w:rsidRPr="00111ADC">
        <w:rPr>
          <w:b/>
          <w:shd w:val="clear" w:color="auto" w:fill="FFFFFF"/>
        </w:rPr>
        <w:t>/2017</w:t>
      </w:r>
    </w:p>
    <w:p w:rsidR="00CD6883" w:rsidRPr="00111ADC" w:rsidRDefault="00CD6883" w:rsidP="00D85C04">
      <w:pPr>
        <w:pStyle w:val="NormalnyWeb"/>
        <w:spacing w:before="0" w:beforeAutospacing="0" w:after="0" w:afterAutospacing="0"/>
        <w:jc w:val="center"/>
        <w:rPr>
          <w:rStyle w:val="Pogrubienie"/>
          <w:b w:val="0"/>
        </w:rPr>
      </w:pPr>
    </w:p>
    <w:p w:rsidR="00F21219" w:rsidRPr="00111ADC" w:rsidRDefault="00D85C04" w:rsidP="00A24E06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111ADC">
        <w:rPr>
          <w:rStyle w:val="Pogrubienie"/>
        </w:rPr>
        <w:t>Partnerstwo dla Rozwoju Obszarów Wiejskich Ekonomika</w:t>
      </w:r>
      <w:r w:rsidR="005605DE" w:rsidRPr="00111ADC">
        <w:rPr>
          <w:rStyle w:val="Pogrubienie"/>
        </w:rPr>
        <w:t xml:space="preserve"> -</w:t>
      </w:r>
      <w:r w:rsidRPr="00111ADC">
        <w:rPr>
          <w:rStyle w:val="Pogrubienie"/>
        </w:rPr>
        <w:t xml:space="preserve"> Nauka </w:t>
      </w:r>
      <w:r w:rsidR="00A24E06" w:rsidRPr="00111ADC">
        <w:rPr>
          <w:rStyle w:val="Pogrubienie"/>
        </w:rPr>
        <w:t xml:space="preserve">–Tradycja </w:t>
      </w:r>
      <w:r w:rsidR="005605DE" w:rsidRPr="00111ADC">
        <w:rPr>
          <w:rStyle w:val="Pogrubienie"/>
        </w:rPr>
        <w:t>„</w:t>
      </w:r>
      <w:r w:rsidRPr="00111ADC">
        <w:rPr>
          <w:rStyle w:val="Pogrubienie"/>
        </w:rPr>
        <w:t>PROWENT</w:t>
      </w:r>
      <w:r w:rsidR="005605DE" w:rsidRPr="00111ADC">
        <w:rPr>
          <w:rStyle w:val="Pogrubienie"/>
        </w:rPr>
        <w:t>”</w:t>
      </w:r>
      <w:r w:rsidRPr="00111ADC">
        <w:rPr>
          <w:rStyle w:val="Pogrubienie"/>
        </w:rPr>
        <w:t xml:space="preserve"> Lokalna Grupa Działania</w:t>
      </w:r>
      <w:r w:rsidR="00F21219" w:rsidRPr="00111ADC">
        <w:rPr>
          <w:rStyle w:val="Pogrubienie"/>
        </w:rPr>
        <w:t xml:space="preserve"> działające na terenie gmin:</w:t>
      </w:r>
    </w:p>
    <w:p w:rsidR="00D85C04" w:rsidRPr="00111ADC" w:rsidRDefault="00F21219" w:rsidP="00A24E06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111ADC">
        <w:rPr>
          <w:rStyle w:val="Pogrubienie"/>
        </w:rPr>
        <w:t>Borowa, Czermin, Dąbrowa Tarnowska, Gawłuszowice, Padew Narodowa, Przecław, Radgoszcz, Radomyśl Wielki, Szczucin, Wadowice Górne, Żyraków</w:t>
      </w:r>
    </w:p>
    <w:p w:rsidR="00D85C04" w:rsidRPr="00111ADC" w:rsidRDefault="00D85C04" w:rsidP="00D85C04">
      <w:pPr>
        <w:pStyle w:val="NormalnyWeb"/>
        <w:spacing w:before="0" w:beforeAutospacing="0" w:after="225" w:afterAutospacing="0"/>
        <w:jc w:val="center"/>
      </w:pPr>
      <w:r w:rsidRPr="00111ADC">
        <w:br/>
      </w:r>
      <w:r w:rsidRPr="00111ADC">
        <w:rPr>
          <w:rStyle w:val="Pogrubienie"/>
        </w:rPr>
        <w:t>ogłasza nabór wniosków o udzielenie wsparcia w ramach poddziałania 19.2 „Wsparcie na wdrażanie operacji w ramach strategii rozwoju lokalnego kierowanego przez społeczność”</w:t>
      </w:r>
      <w:r w:rsidRPr="00111ADC">
        <w:rPr>
          <w:b/>
          <w:bCs/>
        </w:rPr>
        <w:t xml:space="preserve"> </w:t>
      </w:r>
      <w:r w:rsidRPr="00111ADC">
        <w:rPr>
          <w:rStyle w:val="Pogrubienie"/>
        </w:rPr>
        <w:t>objętego Programem Rozwoju Obszarów Wiejskich na lata 2014 – 2020.</w:t>
      </w:r>
    </w:p>
    <w:p w:rsidR="00071D52" w:rsidRPr="00111ADC" w:rsidRDefault="00D85C04" w:rsidP="00D85C04">
      <w:pPr>
        <w:pStyle w:val="NormalnyWeb"/>
        <w:spacing w:before="0" w:beforeAutospacing="0" w:after="225" w:afterAutospacing="0"/>
        <w:jc w:val="center"/>
        <w:rPr>
          <w:rStyle w:val="Pogrubienie"/>
        </w:rPr>
      </w:pPr>
      <w:r w:rsidRPr="00111ADC">
        <w:rPr>
          <w:rStyle w:val="Pogrubienie"/>
        </w:rPr>
        <w:t xml:space="preserve">w zakresie </w:t>
      </w:r>
    </w:p>
    <w:p w:rsidR="00932180" w:rsidRPr="00111ADC" w:rsidRDefault="007A6F15" w:rsidP="00F01E4F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111ADC">
        <w:rPr>
          <w:rStyle w:val="Pogrubienie"/>
        </w:rPr>
        <w:t>ZACHOWANIA DZIEDZICTWA LOKALNEGO</w:t>
      </w:r>
    </w:p>
    <w:p w:rsidR="00F01E4F" w:rsidRPr="00111ADC" w:rsidRDefault="00F01E4F" w:rsidP="00932180">
      <w:pPr>
        <w:pStyle w:val="NormalnyWeb"/>
        <w:spacing w:before="0" w:beforeAutospacing="0" w:after="225" w:afterAutospacing="0"/>
        <w:jc w:val="center"/>
        <w:rPr>
          <w:rStyle w:val="Pogrubienie"/>
        </w:rPr>
      </w:pPr>
    </w:p>
    <w:p w:rsidR="00F01E4F" w:rsidRPr="00111ADC" w:rsidRDefault="00932180" w:rsidP="00F01E4F">
      <w:pPr>
        <w:pStyle w:val="NormalnyWeb"/>
        <w:spacing w:before="0" w:beforeAutospacing="0" w:after="225" w:afterAutospacing="0"/>
        <w:jc w:val="center"/>
        <w:rPr>
          <w:b/>
          <w:bCs/>
        </w:rPr>
      </w:pPr>
      <w:r w:rsidRPr="00111ADC">
        <w:rPr>
          <w:rStyle w:val="Pogrubienie"/>
        </w:rPr>
        <w:t xml:space="preserve">PRZEDSIĘWZIĘCIE </w:t>
      </w:r>
      <w:r w:rsidR="007A6F15" w:rsidRPr="00111ADC">
        <w:rPr>
          <w:rStyle w:val="Pogrubienie"/>
        </w:rPr>
        <w:t>I.2.2 Rozwój, ochrona i wsparcie obiektów lokalnego dziedzictwa kulturowego i historycznego</w:t>
      </w:r>
    </w:p>
    <w:p w:rsidR="00D85C04" w:rsidRPr="00111ADC" w:rsidRDefault="00D85C04" w:rsidP="00D85C04">
      <w:pPr>
        <w:pStyle w:val="NormalnyWeb"/>
        <w:spacing w:before="0" w:beforeAutospacing="0" w:after="225" w:afterAutospacing="0"/>
      </w:pPr>
      <w:r w:rsidRPr="00111ADC">
        <w:rPr>
          <w:rStyle w:val="Pogrubienie"/>
        </w:rPr>
        <w:t>1.</w:t>
      </w:r>
      <w:r w:rsidRPr="00111ADC">
        <w:rPr>
          <w:rStyle w:val="apple-converted-space"/>
          <w:b/>
          <w:bCs/>
        </w:rPr>
        <w:t> </w:t>
      </w:r>
      <w:r w:rsidRPr="00111ADC">
        <w:rPr>
          <w:rStyle w:val="Pogrubienie"/>
        </w:rPr>
        <w:t>Termin składania wniosków:</w:t>
      </w:r>
    </w:p>
    <w:p w:rsidR="00D85C04" w:rsidRPr="00111ADC" w:rsidRDefault="005939D9" w:rsidP="00D85C04">
      <w:pPr>
        <w:pStyle w:val="NormalnyWeb"/>
        <w:spacing w:before="0" w:beforeAutospacing="0" w:after="225" w:afterAutospacing="0"/>
      </w:pPr>
      <w:r w:rsidRPr="00111ADC">
        <w:t xml:space="preserve">od </w:t>
      </w:r>
      <w:r w:rsidR="00C16766" w:rsidRPr="00111ADC">
        <w:t xml:space="preserve">02 października </w:t>
      </w:r>
      <w:r w:rsidR="00D85C04" w:rsidRPr="00111ADC">
        <w:t xml:space="preserve">2017 r. do </w:t>
      </w:r>
      <w:r w:rsidR="00C16766" w:rsidRPr="00111ADC">
        <w:t xml:space="preserve">16 października </w:t>
      </w:r>
      <w:r w:rsidR="00D85C04" w:rsidRPr="00111ADC">
        <w:t>2017 r.</w:t>
      </w:r>
    </w:p>
    <w:p w:rsidR="00D85C04" w:rsidRPr="00111ADC" w:rsidRDefault="00D85C04" w:rsidP="00D85C04">
      <w:pPr>
        <w:pStyle w:val="NormalnyWeb"/>
        <w:spacing w:before="0" w:beforeAutospacing="0" w:after="225" w:afterAutospacing="0"/>
      </w:pPr>
      <w:r w:rsidRPr="00111ADC">
        <w:rPr>
          <w:rStyle w:val="Pogrubienie"/>
        </w:rPr>
        <w:t>2. Miejsce składania wniosków:</w:t>
      </w:r>
    </w:p>
    <w:p w:rsidR="00D85C04" w:rsidRPr="00111ADC" w:rsidRDefault="00D85C04" w:rsidP="00D85C04">
      <w:pPr>
        <w:pStyle w:val="NormalnyWeb"/>
        <w:spacing w:before="0" w:beforeAutospacing="0" w:after="0" w:afterAutospacing="0"/>
      </w:pPr>
      <w:r w:rsidRPr="00111ADC">
        <w:t xml:space="preserve">Partnerstwo dla Rozwoju Obszarów Wiejskich Ekonomika Nauka Tradycja </w:t>
      </w:r>
      <w:r w:rsidR="005605DE" w:rsidRPr="00111ADC">
        <w:t xml:space="preserve">„PROWENT”  </w:t>
      </w:r>
      <w:r w:rsidRPr="00111ADC">
        <w:t>Lokalna Grupa Działania”, ul. Sienkiewicza 1, 39-300 Mielec</w:t>
      </w:r>
    </w:p>
    <w:p w:rsidR="00D85C04" w:rsidRPr="00111ADC" w:rsidRDefault="00E22EE3" w:rsidP="00D85C04">
      <w:pPr>
        <w:pStyle w:val="NormalnyWeb"/>
        <w:spacing w:before="0" w:beforeAutospacing="0" w:after="0" w:afterAutospacing="0"/>
      </w:pPr>
      <w:r w:rsidRPr="00111ADC">
        <w:t>w</w:t>
      </w:r>
      <w:r w:rsidR="00D85C04" w:rsidRPr="00111ADC">
        <w:t xml:space="preserve"> godzinach:</w:t>
      </w:r>
    </w:p>
    <w:p w:rsidR="00D85C04" w:rsidRPr="00111ADC" w:rsidRDefault="00D85C04" w:rsidP="00D85C04">
      <w:pPr>
        <w:pStyle w:val="NormalnyWeb"/>
        <w:spacing w:before="0" w:beforeAutospacing="0" w:after="0" w:afterAutospacing="0"/>
      </w:pPr>
      <w:r w:rsidRPr="00111ADC">
        <w:t>w poniedziałek od 7.30 do 16.00</w:t>
      </w:r>
    </w:p>
    <w:p w:rsidR="00D85C04" w:rsidRPr="00111ADC" w:rsidRDefault="00D85C04" w:rsidP="00D85C04">
      <w:pPr>
        <w:pStyle w:val="NormalnyWeb"/>
        <w:spacing w:before="0" w:beforeAutospacing="0" w:after="0" w:afterAutospacing="0"/>
      </w:pPr>
      <w:r w:rsidRPr="00111ADC">
        <w:t>od wtorku do czwartku od 7.30 do 15.30</w:t>
      </w:r>
    </w:p>
    <w:p w:rsidR="00D85C04" w:rsidRPr="00111ADC" w:rsidRDefault="00D85C04" w:rsidP="00D85C04">
      <w:pPr>
        <w:pStyle w:val="NormalnyWeb"/>
        <w:spacing w:before="0" w:beforeAutospacing="0" w:after="0" w:afterAutospacing="0"/>
      </w:pPr>
      <w:r w:rsidRPr="00111ADC">
        <w:t xml:space="preserve">w piątek od 7.30 do 15.00 </w:t>
      </w:r>
    </w:p>
    <w:p w:rsidR="00D85C04" w:rsidRPr="00111ADC" w:rsidRDefault="00D85C04" w:rsidP="00D85C04">
      <w:pPr>
        <w:pStyle w:val="NormalnyWeb"/>
        <w:spacing w:before="0" w:beforeAutospacing="0" w:after="225" w:afterAutospacing="0"/>
        <w:jc w:val="both"/>
        <w:rPr>
          <w:rStyle w:val="Pogrubienie"/>
        </w:rPr>
      </w:pPr>
    </w:p>
    <w:p w:rsidR="00D85C04" w:rsidRPr="00111ADC" w:rsidRDefault="00D85C04" w:rsidP="00D85C04">
      <w:pPr>
        <w:pStyle w:val="NormalnyWeb"/>
        <w:spacing w:before="0" w:beforeAutospacing="0" w:after="225" w:afterAutospacing="0"/>
        <w:jc w:val="both"/>
      </w:pPr>
      <w:r w:rsidRPr="00111ADC">
        <w:rPr>
          <w:rStyle w:val="Pogrubienie"/>
        </w:rPr>
        <w:t>3. Forma złożenia wniosku:</w:t>
      </w:r>
    </w:p>
    <w:p w:rsidR="0059732C" w:rsidRPr="00111ADC" w:rsidRDefault="00D85C04" w:rsidP="007452D4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 w:rsidRPr="00111ADC">
        <w:t xml:space="preserve">Wnioski o przyznanie pomocy wraz </w:t>
      </w:r>
      <w:r w:rsidR="002F3C04" w:rsidRPr="00111ADC">
        <w:t xml:space="preserve">z </w:t>
      </w:r>
      <w:r w:rsidRPr="00111ADC">
        <w:t>kompletem załączników należy składać bezpośrednio (osobiście albo przez pełnomocnika albo przez osobę upoważnioną) w Biurze LGD. Wnioskodawca jest zobligowany dostarczyć komplet dokumentów w dwóch egzemplarzach – oryginale i kopii oraz dołączonej do nich wersji elektronicznej na nośniku CD/DVD.</w:t>
      </w:r>
      <w:r w:rsidR="00006475" w:rsidRPr="00111ADC">
        <w:t xml:space="preserve"> </w:t>
      </w:r>
      <w:r w:rsidR="009209F8" w:rsidRPr="00111ADC">
        <w:rPr>
          <w:bCs/>
        </w:rPr>
        <w:t>Wersja papierowa i elektroniczna wniosku muszą być tożsame.</w:t>
      </w:r>
    </w:p>
    <w:p w:rsidR="007452D4" w:rsidRPr="00111ADC" w:rsidRDefault="007452D4" w:rsidP="007452D4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</w:p>
    <w:p w:rsidR="005939D9" w:rsidRPr="00111ADC" w:rsidRDefault="00D85C04" w:rsidP="00D85C04">
      <w:pPr>
        <w:pStyle w:val="NormalnyWeb"/>
        <w:spacing w:before="0" w:beforeAutospacing="0" w:after="225" w:afterAutospacing="0"/>
        <w:rPr>
          <w:b/>
          <w:bCs/>
        </w:rPr>
      </w:pPr>
      <w:r w:rsidRPr="00111ADC">
        <w:rPr>
          <w:rStyle w:val="Pogrubienie"/>
        </w:rPr>
        <w:t>4. Forma wsparcia oraz wysokość pomocy:</w:t>
      </w:r>
    </w:p>
    <w:p w:rsidR="007B6F6F" w:rsidRPr="00111ADC" w:rsidRDefault="00806DDE" w:rsidP="009B4516">
      <w:pPr>
        <w:pStyle w:val="NormalnyWeb"/>
        <w:spacing w:before="0" w:beforeAutospacing="0" w:after="0" w:afterAutospacing="0"/>
        <w:jc w:val="both"/>
        <w:rPr>
          <w:strike/>
        </w:rPr>
      </w:pPr>
      <w:r w:rsidRPr="00111ADC">
        <w:t>Wsparcie udzielane jest w </w:t>
      </w:r>
      <w:r w:rsidRPr="00111ADC">
        <w:rPr>
          <w:bCs/>
        </w:rPr>
        <w:t>formie refundacji</w:t>
      </w:r>
      <w:r w:rsidRPr="00111ADC">
        <w:t xml:space="preserve">  </w:t>
      </w:r>
      <w:r w:rsidR="00D237D5" w:rsidRPr="00111ADC">
        <w:t>kosztów kwalifikowanych</w:t>
      </w:r>
      <w:r w:rsidRPr="00111ADC">
        <w:t>.</w:t>
      </w:r>
    </w:p>
    <w:p w:rsidR="00806DDE" w:rsidRPr="00111ADC" w:rsidRDefault="00806DDE" w:rsidP="009B4516">
      <w:pPr>
        <w:pStyle w:val="NormalnyWeb"/>
        <w:spacing w:before="0" w:beforeAutospacing="0" w:after="0" w:afterAutospacing="0"/>
        <w:jc w:val="both"/>
        <w:rPr>
          <w:strike/>
        </w:rPr>
      </w:pPr>
    </w:p>
    <w:p w:rsidR="008E6CB1" w:rsidRPr="00111ADC" w:rsidRDefault="00806DDE" w:rsidP="009B4516">
      <w:pPr>
        <w:pStyle w:val="NormalnyWeb"/>
        <w:spacing w:before="0" w:beforeAutospacing="0" w:after="0" w:afterAutospacing="0"/>
        <w:jc w:val="both"/>
      </w:pPr>
      <w:r w:rsidRPr="00111ADC">
        <w:t>Intensywność wsparcia:</w:t>
      </w:r>
    </w:p>
    <w:p w:rsidR="00BA3A73" w:rsidRPr="00111ADC" w:rsidRDefault="0085627E" w:rsidP="009B4516">
      <w:pPr>
        <w:pStyle w:val="NormalnyWeb"/>
        <w:spacing w:before="0" w:beforeAutospacing="0" w:after="0" w:afterAutospacing="0"/>
        <w:jc w:val="both"/>
      </w:pPr>
      <w:r w:rsidRPr="00111ADC">
        <w:t>-</w:t>
      </w:r>
      <w:r w:rsidR="00BA3A73" w:rsidRPr="00111ADC">
        <w:t xml:space="preserve"> 63,63 % kosztów kwalifikowanych operacji</w:t>
      </w:r>
      <w:r w:rsidRPr="00111ADC">
        <w:t xml:space="preserve"> -</w:t>
      </w:r>
      <w:r w:rsidR="00BA3A73" w:rsidRPr="00111ADC">
        <w:t xml:space="preserve"> w przypadku jednostki sektora finansów publicznych,</w:t>
      </w:r>
    </w:p>
    <w:p w:rsidR="009B4516" w:rsidRPr="00111ADC" w:rsidRDefault="0085627E" w:rsidP="009B4516">
      <w:pPr>
        <w:pStyle w:val="NormalnyWeb"/>
        <w:spacing w:before="0" w:beforeAutospacing="0" w:after="0" w:afterAutospacing="0"/>
        <w:jc w:val="both"/>
      </w:pPr>
      <w:r w:rsidRPr="00111ADC">
        <w:t>-</w:t>
      </w:r>
      <w:r w:rsidR="00BA3A73" w:rsidRPr="00111ADC">
        <w:t xml:space="preserve"> do 80 % kosztów kwalifikowanych operacji</w:t>
      </w:r>
      <w:r w:rsidRPr="00111ADC">
        <w:t xml:space="preserve"> -</w:t>
      </w:r>
      <w:r w:rsidR="00BA3A73" w:rsidRPr="00111ADC">
        <w:t xml:space="preserve"> w przypadku </w:t>
      </w:r>
      <w:r w:rsidR="00806DDE" w:rsidRPr="00111ADC">
        <w:t>pozostałych</w:t>
      </w:r>
      <w:r w:rsidR="00BA3A73" w:rsidRPr="00111ADC">
        <w:t xml:space="preserve"> podmiotów</w:t>
      </w:r>
    </w:p>
    <w:p w:rsidR="0070392F" w:rsidRPr="00111ADC" w:rsidRDefault="0070392F" w:rsidP="005871E4">
      <w:pPr>
        <w:pStyle w:val="NormalnyWeb"/>
        <w:spacing w:before="0" w:beforeAutospacing="0" w:after="0" w:afterAutospacing="0"/>
      </w:pPr>
    </w:p>
    <w:p w:rsidR="00D85C04" w:rsidRPr="00111ADC" w:rsidRDefault="00D85C04" w:rsidP="00D85C04">
      <w:pPr>
        <w:pStyle w:val="NormalnyWeb"/>
        <w:spacing w:before="0" w:beforeAutospacing="0" w:after="225" w:afterAutospacing="0"/>
      </w:pPr>
      <w:r w:rsidRPr="00111ADC">
        <w:rPr>
          <w:rStyle w:val="Pogrubienie"/>
        </w:rPr>
        <w:t>5. Zakres tematyczny operacji:</w:t>
      </w:r>
    </w:p>
    <w:p w:rsidR="00D85C04" w:rsidRPr="00111ADC" w:rsidRDefault="00624D52" w:rsidP="00D85C04">
      <w:pPr>
        <w:pStyle w:val="NormalnyWeb"/>
        <w:spacing w:before="0" w:beforeAutospacing="0" w:after="225" w:afterAutospacing="0"/>
        <w:rPr>
          <w:b/>
          <w:bCs/>
        </w:rPr>
      </w:pPr>
      <w:r w:rsidRPr="00111ADC">
        <w:rPr>
          <w:rStyle w:val="Pogrubienie"/>
        </w:rPr>
        <w:t xml:space="preserve">PRZEDSIĘWZIĘCIE </w:t>
      </w:r>
      <w:r w:rsidR="00352653" w:rsidRPr="00111ADC">
        <w:rPr>
          <w:rStyle w:val="Pogrubienie"/>
        </w:rPr>
        <w:t>I.2.2 Rozwój, ochrona i wsparcie obiektów lokalnego dziedzictwa kulturowego i historycznego</w:t>
      </w:r>
    </w:p>
    <w:p w:rsidR="00D85C04" w:rsidRPr="00111ADC" w:rsidRDefault="00D85C04" w:rsidP="00CF3AE5">
      <w:pPr>
        <w:pStyle w:val="NormalnyWeb"/>
        <w:spacing w:before="0" w:beforeAutospacing="0" w:after="225" w:afterAutospacing="0"/>
        <w:jc w:val="both"/>
      </w:pPr>
      <w:r w:rsidRPr="00111ADC">
        <w:t>Za</w:t>
      </w:r>
      <w:r w:rsidR="008E6CB1" w:rsidRPr="00111ADC">
        <w:t xml:space="preserve">kres tematyczny naboru dotyczy </w:t>
      </w:r>
      <w:r w:rsidR="006271E8" w:rsidRPr="00111ADC">
        <w:t>-</w:t>
      </w:r>
      <w:r w:rsidR="008E6CB1" w:rsidRPr="00111ADC">
        <w:t xml:space="preserve"> </w:t>
      </w:r>
      <w:r w:rsidR="007A6F15" w:rsidRPr="00111ADC">
        <w:t>Zachowania dziedzictwa lokalnego</w:t>
      </w:r>
      <w:r w:rsidR="008D56CA" w:rsidRPr="00111ADC">
        <w:t xml:space="preserve"> </w:t>
      </w:r>
      <w:r w:rsidR="005F72D8" w:rsidRPr="00111ADC">
        <w:t>-  zgodnie z </w:t>
      </w:r>
      <w:r w:rsidR="008D56CA" w:rsidRPr="00111ADC">
        <w:t xml:space="preserve">zakresem operacji, o którym mowa w § 2 ust. 1 pkt </w:t>
      </w:r>
      <w:r w:rsidR="007A6F15" w:rsidRPr="00111ADC">
        <w:t>5</w:t>
      </w:r>
      <w:r w:rsidR="008D56CA" w:rsidRPr="00111ADC">
        <w:t xml:space="preserve"> Rozporządzenia Ministra Rolnictwa i Rozwoju Wsi z dnia 24 września 2015r. w sprawie szczegółowych warunków i trybu przyznawania pomocy finansow</w:t>
      </w:r>
      <w:r w:rsidR="006C3EA8" w:rsidRPr="00111ADC">
        <w:t>ej w ramach poddziałania „W</w:t>
      </w:r>
      <w:r w:rsidR="005F72D8" w:rsidRPr="00111ADC">
        <w:t>sparcie na wdrażanie operacji w </w:t>
      </w:r>
      <w:r w:rsidR="00B276EA" w:rsidRPr="00111ADC">
        <w:t xml:space="preserve"> </w:t>
      </w:r>
      <w:r w:rsidR="008D56CA" w:rsidRPr="00111ADC">
        <w:t xml:space="preserve">ramach strategii rozwoju lokalnego kierowanego przez społeczność” objętego Programem Rozwoju Obszarów Wiejskich na lata 2014-2020 ( Dz. U. 2015 poz. 1570, z </w:t>
      </w:r>
      <w:proofErr w:type="spellStart"/>
      <w:r w:rsidR="008D56CA" w:rsidRPr="00111ADC">
        <w:t>póź</w:t>
      </w:r>
      <w:proofErr w:type="spellEnd"/>
      <w:r w:rsidR="008D56CA" w:rsidRPr="00111ADC">
        <w:t>. zm.).</w:t>
      </w:r>
    </w:p>
    <w:p w:rsidR="00D85C04" w:rsidRPr="00111ADC" w:rsidRDefault="00D85C04" w:rsidP="00D85C04">
      <w:pPr>
        <w:pStyle w:val="NormalnyWeb"/>
        <w:spacing w:before="0" w:beforeAutospacing="0" w:after="225" w:afterAutospacing="0"/>
      </w:pPr>
      <w:r w:rsidRPr="00111ADC">
        <w:rPr>
          <w:rStyle w:val="Pogrubienie"/>
        </w:rPr>
        <w:t>6. Limit środków dostępnych w naborze:</w:t>
      </w:r>
    </w:p>
    <w:p w:rsidR="00D85C04" w:rsidRPr="00111ADC" w:rsidRDefault="00D85C04" w:rsidP="00F01E4F">
      <w:pPr>
        <w:pStyle w:val="NormalnyWeb"/>
        <w:spacing w:before="0" w:beforeAutospacing="0" w:after="225" w:afterAutospacing="0"/>
        <w:jc w:val="both"/>
      </w:pPr>
      <w:r w:rsidRPr="00111ADC">
        <w:t>Limit dostępnych środków w ramach naboru wynosi:</w:t>
      </w:r>
      <w:r w:rsidRPr="00111ADC">
        <w:rPr>
          <w:rStyle w:val="apple-converted-space"/>
        </w:rPr>
        <w:t> </w:t>
      </w:r>
      <w:r w:rsidR="00D559C4" w:rsidRPr="00111ADC">
        <w:rPr>
          <w:rStyle w:val="Pogrubienie"/>
        </w:rPr>
        <w:t>2</w:t>
      </w:r>
      <w:r w:rsidR="00F01E4F" w:rsidRPr="00111ADC">
        <w:rPr>
          <w:rStyle w:val="Pogrubienie"/>
        </w:rPr>
        <w:t>85</w:t>
      </w:r>
      <w:r w:rsidR="00D559C4" w:rsidRPr="00111ADC">
        <w:rPr>
          <w:rStyle w:val="Pogrubienie"/>
        </w:rPr>
        <w:t xml:space="preserve"> </w:t>
      </w:r>
      <w:r w:rsidR="00F01E4F" w:rsidRPr="00111ADC">
        <w:rPr>
          <w:rStyle w:val="Pogrubienie"/>
        </w:rPr>
        <w:t>000</w:t>
      </w:r>
      <w:r w:rsidR="00D559C4" w:rsidRPr="00111ADC">
        <w:rPr>
          <w:rStyle w:val="Pogrubienie"/>
        </w:rPr>
        <w:t>,</w:t>
      </w:r>
      <w:r w:rsidR="00F01E4F" w:rsidRPr="00111ADC">
        <w:rPr>
          <w:rStyle w:val="Pogrubienie"/>
        </w:rPr>
        <w:t>00</w:t>
      </w:r>
      <w:r w:rsidR="00D559C4" w:rsidRPr="00111ADC">
        <w:rPr>
          <w:rStyle w:val="Pogrubienie"/>
        </w:rPr>
        <w:t xml:space="preserve"> </w:t>
      </w:r>
      <w:r w:rsidRPr="00111ADC">
        <w:rPr>
          <w:rStyle w:val="Pogrubienie"/>
        </w:rPr>
        <w:t>zł</w:t>
      </w:r>
      <w:r w:rsidR="00921847" w:rsidRPr="00111ADC">
        <w:rPr>
          <w:rStyle w:val="Pogrubienie"/>
        </w:rPr>
        <w:t xml:space="preserve"> (słownie: </w:t>
      </w:r>
      <w:r w:rsidR="00D559C4" w:rsidRPr="00111ADC">
        <w:rPr>
          <w:rStyle w:val="Pogrubienie"/>
        </w:rPr>
        <w:t xml:space="preserve">dwieście  </w:t>
      </w:r>
      <w:r w:rsidR="00F01E4F" w:rsidRPr="00111ADC">
        <w:rPr>
          <w:rStyle w:val="Pogrubienie"/>
        </w:rPr>
        <w:t xml:space="preserve">osiemdziesiąt pięć </w:t>
      </w:r>
      <w:r w:rsidR="00062E20" w:rsidRPr="00111ADC">
        <w:rPr>
          <w:rStyle w:val="Pogrubienie"/>
        </w:rPr>
        <w:t>tysięcy</w:t>
      </w:r>
      <w:r w:rsidR="00D559C4" w:rsidRPr="00111ADC">
        <w:rPr>
          <w:rStyle w:val="Pogrubienie"/>
        </w:rPr>
        <w:t xml:space="preserve"> </w:t>
      </w:r>
      <w:r w:rsidR="00F01E4F" w:rsidRPr="00111ADC">
        <w:rPr>
          <w:rStyle w:val="Pogrubienie"/>
        </w:rPr>
        <w:t>zł</w:t>
      </w:r>
      <w:r w:rsidR="00921847" w:rsidRPr="00111ADC">
        <w:rPr>
          <w:rStyle w:val="Pogrubienie"/>
        </w:rPr>
        <w:t>otych)</w:t>
      </w:r>
      <w:r w:rsidR="006B761F" w:rsidRPr="00111ADC">
        <w:rPr>
          <w:rStyle w:val="Pogrubienie"/>
        </w:rPr>
        <w:t xml:space="preserve">. </w:t>
      </w:r>
    </w:p>
    <w:p w:rsidR="00D85C04" w:rsidRPr="00111ADC" w:rsidRDefault="00D85C04" w:rsidP="00D85C04">
      <w:pPr>
        <w:pStyle w:val="NormalnyWeb"/>
        <w:spacing w:before="0" w:beforeAutospacing="0" w:after="225" w:afterAutospacing="0"/>
      </w:pPr>
      <w:r w:rsidRPr="00111ADC">
        <w:rPr>
          <w:rStyle w:val="Pogrubienie"/>
        </w:rPr>
        <w:t>7. Warunki udzielenia wsparcia:</w:t>
      </w:r>
    </w:p>
    <w:p w:rsidR="00E22EE3" w:rsidRPr="00111ADC" w:rsidRDefault="00E22EE3" w:rsidP="00E22EE3">
      <w:pPr>
        <w:pStyle w:val="NormalnyWeb"/>
        <w:spacing w:before="0" w:beforeAutospacing="0" w:after="225" w:afterAutospacing="0"/>
        <w:jc w:val="both"/>
      </w:pPr>
      <w:r w:rsidRPr="00111ADC">
        <w:t>7.1. Spełnienie warunków wstępnej oceny wniosków:</w:t>
      </w:r>
    </w:p>
    <w:p w:rsidR="00E22EE3" w:rsidRPr="00111ADC" w:rsidRDefault="00E22EE3" w:rsidP="00E22EE3">
      <w:pPr>
        <w:pStyle w:val="NormalnyWeb"/>
        <w:numPr>
          <w:ilvl w:val="0"/>
          <w:numId w:val="2"/>
        </w:numPr>
        <w:spacing w:before="0" w:beforeAutospacing="0" w:after="120" w:afterAutospacing="0"/>
        <w:ind w:left="714" w:hanging="357"/>
        <w:jc w:val="both"/>
      </w:pPr>
      <w:r w:rsidRPr="00111ADC">
        <w:t>złożenie kompletu wymaganej dokumentacji wniosku w miejscu i terminie wskazanym w ogłoszeniu o naborze,</w:t>
      </w:r>
    </w:p>
    <w:p w:rsidR="00E22EE3" w:rsidRPr="00111ADC" w:rsidRDefault="00E22EE3" w:rsidP="00E22EE3">
      <w:pPr>
        <w:pStyle w:val="NormalnyWeb"/>
        <w:numPr>
          <w:ilvl w:val="0"/>
          <w:numId w:val="2"/>
        </w:numPr>
        <w:spacing w:before="0" w:beforeAutospacing="0" w:after="120" w:afterAutospacing="0"/>
        <w:ind w:left="714" w:hanging="357"/>
        <w:jc w:val="both"/>
      </w:pPr>
      <w:r w:rsidRPr="00111ADC">
        <w:t>zgodność operacji z zakresem tematycznym wskazanym w ogłoszeniu o naborze,</w:t>
      </w:r>
    </w:p>
    <w:p w:rsidR="00E22EE3" w:rsidRPr="00111ADC" w:rsidRDefault="00E22EE3" w:rsidP="00E22EE3">
      <w:pPr>
        <w:pStyle w:val="NormalnyWeb"/>
        <w:numPr>
          <w:ilvl w:val="0"/>
          <w:numId w:val="2"/>
        </w:numPr>
        <w:spacing w:before="0" w:beforeAutospacing="0" w:after="120" w:afterAutospacing="0"/>
        <w:ind w:left="714" w:hanging="357"/>
        <w:jc w:val="both"/>
      </w:pPr>
      <w:r w:rsidRPr="00111ADC">
        <w:t>zgodność operacji z formą wsparcia wskazaną</w:t>
      </w:r>
      <w:r w:rsidR="00952138" w:rsidRPr="00111ADC">
        <w:t xml:space="preserve"> w ogłoszeniu o naborze.</w:t>
      </w:r>
    </w:p>
    <w:p w:rsidR="00E22EE3" w:rsidRPr="00111ADC" w:rsidRDefault="00E22EE3" w:rsidP="00E22EE3">
      <w:pPr>
        <w:pStyle w:val="NormalnyWeb"/>
        <w:spacing w:before="0" w:beforeAutospacing="0" w:after="225" w:afterAutospacing="0"/>
        <w:jc w:val="both"/>
      </w:pPr>
      <w:r w:rsidRPr="00111ADC">
        <w:t>7.2. Zgodność operacji z celami ogólnymi, celami szczegółowymi, przedsięwzięciami oraz wskaźnikami zawartymi w LSR (zgodnie z załącznikiem nr 1 do niniejszego ogłoszenia o naborze wniosków).</w:t>
      </w:r>
    </w:p>
    <w:p w:rsidR="00E22EE3" w:rsidRPr="00111ADC" w:rsidRDefault="00E22EE3" w:rsidP="00E22EE3">
      <w:pPr>
        <w:pStyle w:val="NormalnyWeb"/>
        <w:spacing w:before="0" w:beforeAutospacing="0" w:after="225" w:afterAutospacing="0"/>
        <w:jc w:val="both"/>
      </w:pPr>
      <w:r w:rsidRPr="00111ADC">
        <w:t>7.3. Zgodność operacji z warunkami przyznania pomocy określonymi w PROW na lata 2014-2020.</w:t>
      </w:r>
    </w:p>
    <w:p w:rsidR="00D85C04" w:rsidRPr="00111ADC" w:rsidRDefault="00E22EE3" w:rsidP="00D85C04">
      <w:pPr>
        <w:pStyle w:val="NormalnyWeb"/>
        <w:spacing w:before="0" w:beforeAutospacing="0" w:after="225" w:afterAutospacing="0"/>
        <w:jc w:val="both"/>
      </w:pPr>
      <w:r w:rsidRPr="00111ADC">
        <w:t>7.4.U</w:t>
      </w:r>
      <w:r w:rsidR="00D85C04" w:rsidRPr="00111ADC">
        <w:t xml:space="preserve">zyskanie wymaganego minimum punktowego określonego w lokalnych kryteriach wyboru tj. </w:t>
      </w:r>
      <w:r w:rsidR="00624D52" w:rsidRPr="00111ADC">
        <w:t>30%</w:t>
      </w:r>
      <w:r w:rsidR="00D85C04" w:rsidRPr="00111ADC">
        <w:t xml:space="preserve"> czyli </w:t>
      </w:r>
      <w:r w:rsidR="002F3C04" w:rsidRPr="00111ADC">
        <w:t>10</w:t>
      </w:r>
      <w:r w:rsidR="00D85C04" w:rsidRPr="00111ADC">
        <w:t xml:space="preserve"> pkt,</w:t>
      </w:r>
    </w:p>
    <w:p w:rsidR="00D85C04" w:rsidRPr="00111ADC" w:rsidRDefault="00D85C04" w:rsidP="00D85C04">
      <w:pPr>
        <w:pStyle w:val="NormalnyWeb"/>
        <w:spacing w:before="0" w:beforeAutospacing="0" w:after="225" w:afterAutospacing="0"/>
        <w:jc w:val="both"/>
        <w:rPr>
          <w:i/>
        </w:rPr>
      </w:pPr>
      <w:r w:rsidRPr="00111ADC">
        <w:rPr>
          <w:i/>
        </w:rPr>
        <w:t>Pozostałe warunki udzielenie wsparcia określa Rozporządzenie Ministra Rolnictwa i Rozwoju Wsi w sprawie szczegółowych warunków i trybu przyznawania pomocy finansowej w ramach poddziałania „Wsparcie na wdrażanie operacji w ramach strategii rozwoju lokalnego kierowanego przez społeczność” objętego Programem Rozwoju Obszarów Wiejskich na lata 2014 – 2020 z dnia 24 września 2015 r. z późniejszymi zmianami.</w:t>
      </w:r>
    </w:p>
    <w:p w:rsidR="00D85C04" w:rsidRPr="00111ADC" w:rsidRDefault="00D85C04" w:rsidP="00D85C04">
      <w:pPr>
        <w:pStyle w:val="NormalnyWeb"/>
        <w:spacing w:before="0" w:beforeAutospacing="0" w:after="225" w:afterAutospacing="0"/>
        <w:jc w:val="both"/>
      </w:pPr>
      <w:r w:rsidRPr="00111ADC">
        <w:rPr>
          <w:rStyle w:val="Pogrubienie"/>
        </w:rPr>
        <w:t>8. Kryteria wyboru operacji</w:t>
      </w:r>
      <w:r w:rsidR="00B912D7" w:rsidRPr="00111ADC">
        <w:rPr>
          <w:rStyle w:val="Pogrubienie"/>
        </w:rPr>
        <w:t xml:space="preserve"> wraz ze wskazaniem minimalnej liczby punktów, której uzyskanie jest warunkiem wyboru operacji</w:t>
      </w:r>
      <w:r w:rsidR="00EE0976" w:rsidRPr="00111ADC">
        <w:rPr>
          <w:rStyle w:val="Pogrubienie"/>
        </w:rPr>
        <w:t>:</w:t>
      </w:r>
    </w:p>
    <w:p w:rsidR="00D85C04" w:rsidRPr="00111ADC" w:rsidRDefault="00D85C04" w:rsidP="00D85C04">
      <w:pPr>
        <w:pStyle w:val="NormalnyWeb"/>
        <w:spacing w:before="0" w:beforeAutospacing="0" w:after="225" w:afterAutospacing="0"/>
        <w:jc w:val="both"/>
      </w:pPr>
      <w:r w:rsidRPr="00111ADC">
        <w:lastRenderedPageBreak/>
        <w:t>Aby operacja została wybrana do dofinansowania musi przejść pozytywnie: weryfikację wstępną, weryfikację pod względem zgodności z programem (PROW 2014-2020), zgodności z LSR oraz uzyskać co najmniej minimalną liczbę punktów wg lokalnych kryteriów wyboru.</w:t>
      </w:r>
    </w:p>
    <w:p w:rsidR="00D85C04" w:rsidRPr="00111ADC" w:rsidRDefault="00D85C04" w:rsidP="00D85C04">
      <w:pPr>
        <w:pStyle w:val="NormalnyWeb"/>
        <w:spacing w:before="0" w:beforeAutospacing="0" w:after="225" w:afterAutospacing="0"/>
        <w:jc w:val="both"/>
      </w:pPr>
      <w:r w:rsidRPr="00111ADC">
        <w:t xml:space="preserve">Lokalne kryteria wyboru </w:t>
      </w:r>
      <w:r w:rsidR="008C1135" w:rsidRPr="00111ADC">
        <w:t>operacji</w:t>
      </w:r>
      <w:r w:rsidRPr="00111ADC">
        <w:t xml:space="preserve"> wraz z zasadami przyznawania punktów za spełnienie danego kryterium stanowią załącznik nr 2 do niniejszego ogłoszenia o naborze wniosków.</w:t>
      </w:r>
    </w:p>
    <w:p w:rsidR="00D85C04" w:rsidRPr="00111ADC" w:rsidRDefault="00D85C04" w:rsidP="00D85C04">
      <w:pPr>
        <w:pStyle w:val="NormalnyWeb"/>
        <w:spacing w:before="0" w:beforeAutospacing="0" w:after="225" w:afterAutospacing="0"/>
        <w:jc w:val="both"/>
      </w:pPr>
      <w:r w:rsidRPr="00111ADC">
        <w:t xml:space="preserve">Maksymalna liczba punktów możliwa do uzyskania w ramach lokalnych kryteriów wyboru wynosi </w:t>
      </w:r>
      <w:r w:rsidR="00C902D8" w:rsidRPr="00111ADC">
        <w:t>33</w:t>
      </w:r>
      <w:r w:rsidR="00624D52" w:rsidRPr="00111ADC">
        <w:t xml:space="preserve"> punkty</w:t>
      </w:r>
      <w:r w:rsidRPr="00111ADC">
        <w:t xml:space="preserve">. Operacja aby mogła zostać wybrana do dofinansowania musi uzyskać minimum 30% maksymalnej liczby punktów co stanowi </w:t>
      </w:r>
      <w:r w:rsidR="00C902D8" w:rsidRPr="00111ADC">
        <w:t>10</w:t>
      </w:r>
      <w:r w:rsidRPr="00111ADC">
        <w:t xml:space="preserve"> pkt.</w:t>
      </w:r>
      <w:r w:rsidR="001752CB" w:rsidRPr="00111ADC">
        <w:t xml:space="preserve"> </w:t>
      </w:r>
    </w:p>
    <w:p w:rsidR="00D85C04" w:rsidRPr="00111ADC" w:rsidRDefault="00D85C04" w:rsidP="00D85C04">
      <w:pPr>
        <w:pStyle w:val="NormalnyWeb"/>
        <w:spacing w:before="0" w:beforeAutospacing="0" w:after="225" w:afterAutospacing="0"/>
      </w:pPr>
      <w:r w:rsidRPr="00111ADC">
        <w:rPr>
          <w:rStyle w:val="Pogrubienie"/>
        </w:rPr>
        <w:t>9.  Wymagane dokumenty</w:t>
      </w:r>
      <w:r w:rsidR="004E15CA" w:rsidRPr="00111ADC">
        <w:rPr>
          <w:rStyle w:val="Pogrubienie"/>
        </w:rPr>
        <w:t>, potwierdzające spełnienie warunków udzielenia wsparcia oraz kryteriów wyboru operacji:</w:t>
      </w:r>
    </w:p>
    <w:p w:rsidR="00E22EE3" w:rsidRPr="00111ADC" w:rsidRDefault="00E22EE3" w:rsidP="00E22EE3">
      <w:pPr>
        <w:pStyle w:val="NormalnyWeb"/>
        <w:spacing w:before="0" w:beforeAutospacing="0" w:after="225" w:afterAutospacing="0"/>
      </w:pPr>
      <w:r w:rsidRPr="00111ADC">
        <w:t>9.1. Wniosek o przyznanie pomocy sporządzony na aktualnym formularzu udostępnionym przez LGD wraz z wymaganymi załącznikami – 2 egzemplarze (oryginał i kopia).</w:t>
      </w:r>
    </w:p>
    <w:p w:rsidR="005605DE" w:rsidRPr="00111ADC" w:rsidRDefault="00E22EE3" w:rsidP="005605DE">
      <w:pPr>
        <w:pStyle w:val="NormalnyWeb"/>
        <w:spacing w:before="0" w:beforeAutospacing="0" w:after="225" w:afterAutospacing="0"/>
      </w:pPr>
      <w:r w:rsidRPr="00111ADC">
        <w:t>9.2. Wersja elektroniczna na nośniku CD/DVD, która zawiera wniosek o udzi</w:t>
      </w:r>
      <w:r w:rsidR="00C902D8" w:rsidRPr="00111ADC">
        <w:t>elenie wsparcia.</w:t>
      </w:r>
    </w:p>
    <w:p w:rsidR="00481DA8" w:rsidRPr="00111ADC" w:rsidRDefault="008E6CB1" w:rsidP="005605DE">
      <w:pPr>
        <w:pStyle w:val="NormalnyWeb"/>
        <w:spacing w:before="0" w:beforeAutospacing="0" w:after="225" w:afterAutospacing="0"/>
        <w:rPr>
          <w:rStyle w:val="Pogrubienie"/>
          <w:b w:val="0"/>
          <w:bCs w:val="0"/>
        </w:rPr>
      </w:pPr>
      <w:r w:rsidRPr="00111ADC">
        <w:t xml:space="preserve">9.3. </w:t>
      </w:r>
      <w:r w:rsidR="00481DA8" w:rsidRPr="00111ADC">
        <w:t xml:space="preserve">Inne dokumenty </w:t>
      </w:r>
      <w:r w:rsidR="007B6F6F" w:rsidRPr="00111ADC">
        <w:t>potwierdzające</w:t>
      </w:r>
      <w:r w:rsidR="00481DA8" w:rsidRPr="00111ADC">
        <w:t xml:space="preserve"> spełnienie lokalnych kryteriów </w:t>
      </w:r>
      <w:r w:rsidR="007B6F6F" w:rsidRPr="00111ADC">
        <w:t>wyboru operacji.</w:t>
      </w:r>
    </w:p>
    <w:p w:rsidR="00D85C04" w:rsidRPr="00111ADC" w:rsidRDefault="00D85C04" w:rsidP="00D85C04">
      <w:pPr>
        <w:pStyle w:val="NormalnyWeb"/>
        <w:spacing w:before="0" w:beforeAutospacing="0" w:after="225" w:afterAutospacing="0"/>
      </w:pPr>
      <w:r w:rsidRPr="00111ADC">
        <w:rPr>
          <w:rStyle w:val="Pogrubienie"/>
        </w:rPr>
        <w:t>10. Miejsce udostępnienia dokumentacji dotyczącej naboru:</w:t>
      </w:r>
    </w:p>
    <w:p w:rsidR="00D85C04" w:rsidRPr="00111ADC" w:rsidRDefault="00D85C04" w:rsidP="00D85C04">
      <w:pPr>
        <w:pStyle w:val="NormalnyWeb"/>
        <w:spacing w:before="0" w:beforeAutospacing="0" w:after="225" w:afterAutospacing="0"/>
        <w:jc w:val="both"/>
      </w:pPr>
      <w:r w:rsidRPr="00111ADC">
        <w:t>Formularze wymaganych dokumentów w ramach naboru, tj.:</w:t>
      </w:r>
    </w:p>
    <w:p w:rsidR="005605DE" w:rsidRPr="00111ADC" w:rsidRDefault="005605DE" w:rsidP="005605DE">
      <w:pPr>
        <w:pStyle w:val="NormalnyWeb"/>
        <w:numPr>
          <w:ilvl w:val="0"/>
          <w:numId w:val="3"/>
        </w:numPr>
        <w:spacing w:before="0" w:beforeAutospacing="0" w:after="120" w:afterAutospacing="0"/>
      </w:pPr>
      <w:r w:rsidRPr="00111ADC">
        <w:t>formularz wniosku o przyznanie pomocy wraz z załącznikami, formularz wniosku o płatność oraz formularz umowy o przyznaniu pomocy,</w:t>
      </w:r>
    </w:p>
    <w:p w:rsidR="005605DE" w:rsidRPr="00111ADC" w:rsidRDefault="005605DE" w:rsidP="005605DE">
      <w:pPr>
        <w:pStyle w:val="NormalnyWeb"/>
        <w:numPr>
          <w:ilvl w:val="0"/>
          <w:numId w:val="3"/>
        </w:numPr>
        <w:spacing w:before="0" w:beforeAutospacing="0" w:after="120" w:afterAutospacing="0"/>
      </w:pPr>
      <w:r w:rsidRPr="00111ADC">
        <w:t xml:space="preserve">Lokalna Strategia Rozwoju na lata 2014 – 2020 Stowarzyszenia Partnerstwo dla Rozwoju Obszarów Wiejskich Ekonomika </w:t>
      </w:r>
      <w:r w:rsidR="00A24E06" w:rsidRPr="00111ADC">
        <w:t xml:space="preserve">- </w:t>
      </w:r>
      <w:r w:rsidRPr="00111ADC">
        <w:t xml:space="preserve">Nauka </w:t>
      </w:r>
      <w:r w:rsidR="00A24E06" w:rsidRPr="00111ADC">
        <w:t xml:space="preserve">- </w:t>
      </w:r>
      <w:r w:rsidRPr="00111ADC">
        <w:t xml:space="preserve">Tradycja </w:t>
      </w:r>
      <w:r w:rsidR="009F271B" w:rsidRPr="00111ADC">
        <w:t>„</w:t>
      </w:r>
      <w:r w:rsidRPr="00111ADC">
        <w:t>PROWENT</w:t>
      </w:r>
      <w:r w:rsidR="009F271B" w:rsidRPr="00111ADC">
        <w:t>”</w:t>
      </w:r>
      <w:r w:rsidRPr="00111ADC">
        <w:t xml:space="preserve"> Lokalna Grupa Działania,</w:t>
      </w:r>
    </w:p>
    <w:p w:rsidR="005605DE" w:rsidRPr="00111ADC" w:rsidRDefault="005605DE" w:rsidP="005605DE">
      <w:pPr>
        <w:pStyle w:val="NormalnyWeb"/>
        <w:numPr>
          <w:ilvl w:val="0"/>
          <w:numId w:val="3"/>
        </w:numPr>
        <w:spacing w:before="0" w:beforeAutospacing="0" w:after="120" w:afterAutospacing="0"/>
      </w:pPr>
      <w:r w:rsidRPr="00111ADC">
        <w:t>lokalne kryteria wyboru operacji wraz z zasadami przyznawania punktów za spełnienie danego kryterium i wskazaniem minimalnej liczby punktów,</w:t>
      </w:r>
    </w:p>
    <w:p w:rsidR="005605DE" w:rsidRPr="00111ADC" w:rsidRDefault="005605DE" w:rsidP="005605DE">
      <w:pPr>
        <w:pStyle w:val="NormalnyWeb"/>
        <w:numPr>
          <w:ilvl w:val="0"/>
          <w:numId w:val="3"/>
        </w:numPr>
        <w:spacing w:before="0" w:beforeAutospacing="0" w:after="120" w:afterAutospacing="0"/>
      </w:pPr>
      <w:r w:rsidRPr="00111ADC">
        <w:t>procedury wyboru i oceny operacji w ramach LSR.</w:t>
      </w:r>
    </w:p>
    <w:p w:rsidR="00D85C04" w:rsidRPr="00111ADC" w:rsidRDefault="00D85C04" w:rsidP="00D85C04">
      <w:pPr>
        <w:pStyle w:val="NormalnyWeb"/>
        <w:spacing w:before="0" w:beforeAutospacing="0" w:after="225" w:afterAutospacing="0"/>
      </w:pPr>
      <w:r w:rsidRPr="00111ADC">
        <w:rPr>
          <w:rStyle w:val="Pogrubienie"/>
        </w:rPr>
        <w:t xml:space="preserve">dostępne są na stronie internetowej </w:t>
      </w:r>
      <w:r w:rsidR="00A24E06" w:rsidRPr="00111ADC">
        <w:t>Partnerstwa</w:t>
      </w:r>
      <w:r w:rsidRPr="00111ADC">
        <w:t xml:space="preserve"> dla Rozwoju Obszarów Wiejskich Ekonomika </w:t>
      </w:r>
      <w:r w:rsidR="00A24E06" w:rsidRPr="00111ADC">
        <w:t xml:space="preserve">- </w:t>
      </w:r>
      <w:r w:rsidRPr="00111ADC">
        <w:t xml:space="preserve">Nauka </w:t>
      </w:r>
      <w:r w:rsidR="00A24E06" w:rsidRPr="00111ADC">
        <w:t xml:space="preserve">- </w:t>
      </w:r>
      <w:r w:rsidRPr="00111ADC">
        <w:t xml:space="preserve">Tradycja </w:t>
      </w:r>
      <w:r w:rsidR="00A24E06" w:rsidRPr="00111ADC">
        <w:t>„</w:t>
      </w:r>
      <w:r w:rsidRPr="00111ADC">
        <w:t>PROWENT</w:t>
      </w:r>
      <w:r w:rsidR="00A24E06" w:rsidRPr="00111ADC">
        <w:t>”</w:t>
      </w:r>
      <w:r w:rsidRPr="00111ADC">
        <w:t xml:space="preserve"> Lokalna Grupa Działania</w:t>
      </w:r>
      <w:r w:rsidRPr="00111ADC">
        <w:rPr>
          <w:rStyle w:val="Pogrubienie"/>
        </w:rPr>
        <w:t xml:space="preserve"> – </w:t>
      </w:r>
      <w:r w:rsidR="00624D52" w:rsidRPr="00111ADC">
        <w:rPr>
          <w:rStyle w:val="Pogrubienie"/>
        </w:rPr>
        <w:t>www.</w:t>
      </w:r>
      <w:r w:rsidR="000E6A6D" w:rsidRPr="00111ADC">
        <w:rPr>
          <w:rStyle w:val="Pogrubienie"/>
        </w:rPr>
        <w:t>lgd</w:t>
      </w:r>
      <w:r w:rsidRPr="00111ADC">
        <w:rPr>
          <w:rStyle w:val="Pogrubienie"/>
        </w:rPr>
        <w:t>prowent.mielec.pl, w formie plików do pobrania pod niniejszym ogłoszeniem oraz</w:t>
      </w:r>
      <w:r w:rsidR="000E6A6D" w:rsidRPr="00111ADC">
        <w:rPr>
          <w:b/>
          <w:bCs/>
        </w:rPr>
        <w:t xml:space="preserve"> </w:t>
      </w:r>
      <w:r w:rsidRPr="00111ADC">
        <w:rPr>
          <w:rStyle w:val="Pogrubienie"/>
        </w:rPr>
        <w:t>w Biurze LGD.</w:t>
      </w:r>
    </w:p>
    <w:p w:rsidR="00A06526" w:rsidRPr="00111ADC" w:rsidRDefault="00E6760A" w:rsidP="00D13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ADC">
        <w:rPr>
          <w:rFonts w:ascii="Times New Roman" w:hAnsi="Times New Roman" w:cs="Times New Roman"/>
          <w:sz w:val="24"/>
          <w:szCs w:val="24"/>
        </w:rPr>
        <w:t>oraz</w:t>
      </w:r>
    </w:p>
    <w:p w:rsidR="00E6760A" w:rsidRPr="00111ADC" w:rsidRDefault="00E6760A" w:rsidP="00D13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60A" w:rsidRPr="00111ADC" w:rsidRDefault="00E6760A" w:rsidP="00D13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ADC">
        <w:rPr>
          <w:sz w:val="28"/>
          <w:szCs w:val="28"/>
        </w:rPr>
        <w:t>Formularze wniosków o przyznanie pomocy, wniosków o płatność oraz formularz umowy o przyznanie pomocy dostępne są na stronie internetowej Agencji Restrukturyzacji i Modernizacji Rolnictwa [link a) poniżej]</w:t>
      </w:r>
    </w:p>
    <w:p w:rsidR="00A06526" w:rsidRPr="00111ADC" w:rsidRDefault="00A06526" w:rsidP="00D13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526" w:rsidRPr="00111ADC" w:rsidRDefault="00A06526" w:rsidP="00D13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CB7" w:rsidRPr="00111ADC" w:rsidRDefault="00370CB7" w:rsidP="0037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ADC">
        <w:rPr>
          <w:rFonts w:ascii="Times New Roman" w:hAnsi="Times New Roman" w:cs="Times New Roman"/>
          <w:sz w:val="24"/>
          <w:szCs w:val="24"/>
        </w:rPr>
        <w:t>a) (Dokumenty zawierające się tylko w:   I. Operacje w ramach poddziałania 19.2 z wyłączeniem projektów grantowych oraz operacji w zakresie podejmowania działalności gospodarczej!)</w:t>
      </w:r>
    </w:p>
    <w:p w:rsidR="00370CB7" w:rsidRPr="009B10D0" w:rsidRDefault="009B10D0" w:rsidP="00370CB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B10D0">
        <w:rPr>
          <w:rFonts w:ascii="Times New Roman" w:hAnsi="Times New Roman" w:cs="Times New Roman"/>
          <w:sz w:val="24"/>
          <w:szCs w:val="24"/>
          <w:u w:val="single"/>
        </w:rPr>
        <w:lastRenderedPageBreak/>
        <w:t>www.arimr.gov.pl/dla-beneficjenta/wszystkie-wnioski/prow-2014-2020/poddzialanie-192-wsparcie-na-wdrazanie-operacji-w-ramach-strategii-rozwoju-lokalnego-kierowanego-przez-spolecznosc.html</w:t>
      </w:r>
    </w:p>
    <w:p w:rsidR="009B10D0" w:rsidRDefault="009B10D0" w:rsidP="0037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CB7" w:rsidRPr="00111ADC" w:rsidRDefault="00370CB7" w:rsidP="0037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ADC">
        <w:rPr>
          <w:rFonts w:ascii="Times New Roman" w:hAnsi="Times New Roman" w:cs="Times New Roman"/>
          <w:sz w:val="24"/>
          <w:szCs w:val="24"/>
        </w:rPr>
        <w:t>b) Lokalna Strategia Rozwoju</w:t>
      </w:r>
    </w:p>
    <w:p w:rsidR="00370CB7" w:rsidRPr="009B10D0" w:rsidRDefault="00370CB7" w:rsidP="00370CB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B10D0">
        <w:rPr>
          <w:rFonts w:ascii="Times New Roman" w:hAnsi="Times New Roman" w:cs="Times New Roman"/>
          <w:sz w:val="24"/>
          <w:szCs w:val="24"/>
          <w:u w:val="single"/>
        </w:rPr>
        <w:t>lgdprowent.mielec.pl/lsr-2014-2020.html</w:t>
      </w:r>
    </w:p>
    <w:p w:rsidR="00370CB7" w:rsidRPr="00111ADC" w:rsidRDefault="00370CB7" w:rsidP="0037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CB7" w:rsidRPr="00111ADC" w:rsidRDefault="00370CB7" w:rsidP="0037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ADC">
        <w:rPr>
          <w:rFonts w:ascii="Times New Roman" w:hAnsi="Times New Roman" w:cs="Times New Roman"/>
          <w:sz w:val="24"/>
          <w:szCs w:val="24"/>
        </w:rPr>
        <w:t>c) Lokalne Kryteria Wyboru</w:t>
      </w:r>
    </w:p>
    <w:p w:rsidR="00370CB7" w:rsidRPr="009B10D0" w:rsidRDefault="00370CB7" w:rsidP="00370CB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B10D0">
        <w:rPr>
          <w:rFonts w:ascii="Times New Roman" w:hAnsi="Times New Roman" w:cs="Times New Roman"/>
          <w:sz w:val="24"/>
          <w:szCs w:val="24"/>
          <w:u w:val="single"/>
        </w:rPr>
        <w:t xml:space="preserve">lgdprowent.mielec.pl/dokumenty-dot-projektow.html (Zał. nr 8 KOO) </w:t>
      </w:r>
    </w:p>
    <w:p w:rsidR="00370CB7" w:rsidRPr="00111ADC" w:rsidRDefault="00370CB7" w:rsidP="0037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CB7" w:rsidRPr="00111ADC" w:rsidRDefault="00370CB7" w:rsidP="0037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ADC">
        <w:rPr>
          <w:rFonts w:ascii="Times New Roman" w:hAnsi="Times New Roman" w:cs="Times New Roman"/>
          <w:sz w:val="24"/>
          <w:szCs w:val="24"/>
        </w:rPr>
        <w:t>d) Procedury wyboru i oceny operacji wraz z załącznikami</w:t>
      </w:r>
    </w:p>
    <w:p w:rsidR="00370CB7" w:rsidRPr="009B10D0" w:rsidRDefault="00370CB7" w:rsidP="00370CB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B10D0">
        <w:rPr>
          <w:rFonts w:ascii="Times New Roman" w:hAnsi="Times New Roman" w:cs="Times New Roman"/>
          <w:sz w:val="24"/>
          <w:szCs w:val="24"/>
          <w:u w:val="single"/>
        </w:rPr>
        <w:t>lgdprowent.mielec.pl/dokumenty-dot-projektow.html</w:t>
      </w:r>
    </w:p>
    <w:p w:rsidR="00370CB7" w:rsidRPr="00111ADC" w:rsidRDefault="00370CB7" w:rsidP="0037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CB7" w:rsidRPr="00111ADC" w:rsidRDefault="00370CB7" w:rsidP="0037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526" w:rsidRPr="00111ADC" w:rsidRDefault="00A06526" w:rsidP="00D13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F4E" w:rsidRPr="00111ADC" w:rsidRDefault="00634BEC" w:rsidP="00620F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1ADC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D13FB6" w:rsidRPr="00111ADC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106AC3" w:rsidRPr="009B10D0" w:rsidRDefault="00106AC3" w:rsidP="00E4459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10D0">
        <w:rPr>
          <w:rFonts w:ascii="Times New Roman" w:hAnsi="Times New Roman" w:cs="Times New Roman"/>
          <w:sz w:val="24"/>
          <w:szCs w:val="24"/>
          <w:u w:val="single"/>
        </w:rPr>
        <w:t>Planowane do osiągnięcia w wyniku operacji cele ogóle, szczegółowe, przedsięwzięcia oraz zakładane do osiągnięcia wskaźniki.</w:t>
      </w:r>
    </w:p>
    <w:p w:rsidR="00106AC3" w:rsidRPr="009B10D0" w:rsidRDefault="00106AC3" w:rsidP="00E4459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9B10D0">
        <w:rPr>
          <w:rFonts w:ascii="Times New Roman" w:hAnsi="Times New Roman" w:cs="Times New Roman"/>
          <w:sz w:val="24"/>
          <w:szCs w:val="24"/>
          <w:u w:val="single"/>
        </w:rPr>
        <w:t xml:space="preserve">Karta oceny wg lokalnych kryteriów wyboru w </w:t>
      </w:r>
      <w:r w:rsidR="00E6760A" w:rsidRPr="009B10D0">
        <w:rPr>
          <w:rFonts w:ascii="Times New Roman" w:hAnsi="Times New Roman" w:cs="Times New Roman"/>
          <w:sz w:val="24"/>
          <w:szCs w:val="24"/>
          <w:u w:val="single"/>
        </w:rPr>
        <w:t xml:space="preserve">zakresie </w:t>
      </w:r>
      <w:r w:rsidR="00E44594" w:rsidRPr="009B10D0">
        <w:rPr>
          <w:rFonts w:ascii="Times New Roman" w:hAnsi="Times New Roman" w:cs="Times New Roman"/>
          <w:sz w:val="24"/>
          <w:szCs w:val="24"/>
          <w:u w:val="single"/>
        </w:rPr>
        <w:t>pozostałych operacji konkursowych</w:t>
      </w:r>
      <w:r w:rsidRPr="009B10D0">
        <w:rPr>
          <w:rStyle w:val="Nagwek1Znak"/>
          <w:rFonts w:ascii="Times New Roman" w:hAnsi="Times New Roman" w:cs="Times New Roman"/>
          <w:color w:val="auto"/>
          <w:sz w:val="24"/>
          <w:szCs w:val="24"/>
          <w:u w:val="single"/>
        </w:rPr>
        <w:t>.</w:t>
      </w:r>
    </w:p>
    <w:bookmarkEnd w:id="0"/>
    <w:p w:rsidR="00AA3F62" w:rsidRPr="00111ADC" w:rsidRDefault="00AA3F62" w:rsidP="00D85C04">
      <w:pPr>
        <w:rPr>
          <w:rFonts w:ascii="Times New Roman" w:hAnsi="Times New Roman" w:cs="Times New Roman"/>
          <w:sz w:val="24"/>
          <w:szCs w:val="24"/>
        </w:rPr>
      </w:pPr>
    </w:p>
    <w:sectPr w:rsidR="00AA3F62" w:rsidRPr="00111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A4518"/>
    <w:multiLevelType w:val="hybridMultilevel"/>
    <w:tmpl w:val="BD0C2F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F6046"/>
    <w:multiLevelType w:val="hybridMultilevel"/>
    <w:tmpl w:val="6E40EE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81C42"/>
    <w:multiLevelType w:val="hybridMultilevel"/>
    <w:tmpl w:val="EAD6AB72"/>
    <w:lvl w:ilvl="0" w:tplc="D19858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4B"/>
    <w:rsid w:val="00006475"/>
    <w:rsid w:val="000445D2"/>
    <w:rsid w:val="00061984"/>
    <w:rsid w:val="00062E20"/>
    <w:rsid w:val="000644A8"/>
    <w:rsid w:val="00071D52"/>
    <w:rsid w:val="000E6A6D"/>
    <w:rsid w:val="00106AC3"/>
    <w:rsid w:val="00111ADC"/>
    <w:rsid w:val="001577F9"/>
    <w:rsid w:val="001752CB"/>
    <w:rsid w:val="00270DEF"/>
    <w:rsid w:val="002B452A"/>
    <w:rsid w:val="002F3C04"/>
    <w:rsid w:val="00311660"/>
    <w:rsid w:val="00325A7B"/>
    <w:rsid w:val="00347DDB"/>
    <w:rsid w:val="00351E4C"/>
    <w:rsid w:val="00352653"/>
    <w:rsid w:val="003546B5"/>
    <w:rsid w:val="00370CB7"/>
    <w:rsid w:val="003869EF"/>
    <w:rsid w:val="003F48C7"/>
    <w:rsid w:val="00464419"/>
    <w:rsid w:val="00481DA8"/>
    <w:rsid w:val="004A0C31"/>
    <w:rsid w:val="004E15CA"/>
    <w:rsid w:val="00500F92"/>
    <w:rsid w:val="0050644D"/>
    <w:rsid w:val="00507573"/>
    <w:rsid w:val="005605DE"/>
    <w:rsid w:val="005871E4"/>
    <w:rsid w:val="005939D9"/>
    <w:rsid w:val="0059732C"/>
    <w:rsid w:val="005B73FE"/>
    <w:rsid w:val="005F72D8"/>
    <w:rsid w:val="00620F4E"/>
    <w:rsid w:val="00624D52"/>
    <w:rsid w:val="006271E8"/>
    <w:rsid w:val="00634BEC"/>
    <w:rsid w:val="00640CD8"/>
    <w:rsid w:val="006A309F"/>
    <w:rsid w:val="006B761F"/>
    <w:rsid w:val="006C3EA8"/>
    <w:rsid w:val="0070392F"/>
    <w:rsid w:val="00722AF0"/>
    <w:rsid w:val="007452D4"/>
    <w:rsid w:val="007A6F15"/>
    <w:rsid w:val="007B6F6F"/>
    <w:rsid w:val="00806DDE"/>
    <w:rsid w:val="00851525"/>
    <w:rsid w:val="0085627E"/>
    <w:rsid w:val="008605FC"/>
    <w:rsid w:val="0088398D"/>
    <w:rsid w:val="008C1135"/>
    <w:rsid w:val="008D56CA"/>
    <w:rsid w:val="008E6CB1"/>
    <w:rsid w:val="009209F8"/>
    <w:rsid w:val="00921847"/>
    <w:rsid w:val="00932180"/>
    <w:rsid w:val="009473BD"/>
    <w:rsid w:val="00952138"/>
    <w:rsid w:val="009A129D"/>
    <w:rsid w:val="009B10D0"/>
    <w:rsid w:val="009B4516"/>
    <w:rsid w:val="009F271B"/>
    <w:rsid w:val="00A06526"/>
    <w:rsid w:val="00A24E06"/>
    <w:rsid w:val="00A33C63"/>
    <w:rsid w:val="00A34E49"/>
    <w:rsid w:val="00A53732"/>
    <w:rsid w:val="00AA3F62"/>
    <w:rsid w:val="00AB731C"/>
    <w:rsid w:val="00B276EA"/>
    <w:rsid w:val="00B912D7"/>
    <w:rsid w:val="00BA3A73"/>
    <w:rsid w:val="00C16766"/>
    <w:rsid w:val="00C7234B"/>
    <w:rsid w:val="00C902D8"/>
    <w:rsid w:val="00CD6883"/>
    <w:rsid w:val="00CF3AE5"/>
    <w:rsid w:val="00D13FB6"/>
    <w:rsid w:val="00D237D5"/>
    <w:rsid w:val="00D559C4"/>
    <w:rsid w:val="00D72F0D"/>
    <w:rsid w:val="00D779A9"/>
    <w:rsid w:val="00D85C04"/>
    <w:rsid w:val="00E02AF0"/>
    <w:rsid w:val="00E22EE3"/>
    <w:rsid w:val="00E2706E"/>
    <w:rsid w:val="00E44594"/>
    <w:rsid w:val="00E54500"/>
    <w:rsid w:val="00E6760A"/>
    <w:rsid w:val="00EE0976"/>
    <w:rsid w:val="00F01E4F"/>
    <w:rsid w:val="00F21219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E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8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5C04"/>
    <w:rPr>
      <w:b/>
      <w:bCs/>
    </w:rPr>
  </w:style>
  <w:style w:type="character" w:customStyle="1" w:styleId="apple-converted-space">
    <w:name w:val="apple-converted-space"/>
    <w:basedOn w:val="Domylnaczcionkaakapitu"/>
    <w:rsid w:val="00D85C04"/>
  </w:style>
  <w:style w:type="paragraph" w:styleId="Akapitzlist">
    <w:name w:val="List Paragraph"/>
    <w:basedOn w:val="Normalny"/>
    <w:uiPriority w:val="34"/>
    <w:qFormat/>
    <w:rsid w:val="00106A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F9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70CB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70CB7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E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E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8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5C04"/>
    <w:rPr>
      <w:b/>
      <w:bCs/>
    </w:rPr>
  </w:style>
  <w:style w:type="character" w:customStyle="1" w:styleId="apple-converted-space">
    <w:name w:val="apple-converted-space"/>
    <w:basedOn w:val="Domylnaczcionkaakapitu"/>
    <w:rsid w:val="00D85C04"/>
  </w:style>
  <w:style w:type="paragraph" w:styleId="Akapitzlist">
    <w:name w:val="List Paragraph"/>
    <w:basedOn w:val="Normalny"/>
    <w:uiPriority w:val="34"/>
    <w:qFormat/>
    <w:rsid w:val="00106A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F9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70CB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70CB7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E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PROWENT</dc:creator>
  <cp:lastModifiedBy>Prowent</cp:lastModifiedBy>
  <cp:revision>2</cp:revision>
  <dcterms:created xsi:type="dcterms:W3CDTF">2017-10-11T12:59:00Z</dcterms:created>
  <dcterms:modified xsi:type="dcterms:W3CDTF">2017-10-11T12:59:00Z</dcterms:modified>
</cp:coreProperties>
</file>