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70" w:rsidRPr="00534FBA" w:rsidRDefault="00671B3F" w:rsidP="00AB379C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534FBA">
        <w:rPr>
          <w:rFonts w:ascii="Times New Roman" w:hAnsi="Times New Roman" w:cs="Times New Roman"/>
          <w:i/>
          <w:sz w:val="16"/>
          <w:szCs w:val="16"/>
        </w:rPr>
        <w:t xml:space="preserve">Załącznik nr  6 </w:t>
      </w:r>
      <w:r w:rsidR="009B2270" w:rsidRPr="00534FBA">
        <w:rPr>
          <w:rFonts w:ascii="Times New Roman" w:hAnsi="Times New Roman" w:cs="Times New Roman"/>
          <w:i/>
          <w:sz w:val="16"/>
          <w:szCs w:val="16"/>
        </w:rPr>
        <w:t xml:space="preserve">do: Procedury wyboru i oceny grantobiorców </w:t>
      </w:r>
      <w:r w:rsidR="00AB379C">
        <w:rPr>
          <w:rFonts w:ascii="Times New Roman" w:hAnsi="Times New Roman" w:cs="Times New Roman"/>
          <w:i/>
          <w:sz w:val="16"/>
          <w:szCs w:val="16"/>
        </w:rPr>
        <w:br/>
      </w:r>
      <w:r w:rsidR="009B2270" w:rsidRPr="00534FBA">
        <w:rPr>
          <w:rFonts w:ascii="Times New Roman" w:hAnsi="Times New Roman" w:cs="Times New Roman"/>
          <w:i/>
          <w:sz w:val="16"/>
          <w:szCs w:val="16"/>
        </w:rPr>
        <w:t>w ramach projektów grantowych wraz z opisem sposobu rozliczania grantów, monitorowania i kontroli.</w:t>
      </w:r>
    </w:p>
    <w:tbl>
      <w:tblPr>
        <w:tblpPr w:leftFromText="141" w:rightFromText="141" w:vertAnchor="page" w:horzAnchor="margin" w:tblpY="2443"/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10"/>
        <w:gridCol w:w="920"/>
        <w:gridCol w:w="1065"/>
        <w:gridCol w:w="1417"/>
        <w:gridCol w:w="814"/>
        <w:gridCol w:w="1299"/>
        <w:gridCol w:w="1006"/>
        <w:gridCol w:w="983"/>
        <w:gridCol w:w="9"/>
      </w:tblGrid>
      <w:tr w:rsidR="009B2270" w:rsidRPr="007F5EF1" w:rsidTr="009B2270">
        <w:trPr>
          <w:trHeight w:val="426"/>
        </w:trPr>
        <w:tc>
          <w:tcPr>
            <w:tcW w:w="98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bCs/>
                <w:lang w:eastAsia="pl-PL"/>
              </w:rPr>
              <w:t>KARTA OCENY WG. KRYTERIÓW LOKALNYCH</w:t>
            </w:r>
          </w:p>
        </w:tc>
      </w:tr>
      <w:tr w:rsidR="009B2270" w:rsidRPr="007F5EF1" w:rsidTr="009B2270">
        <w:trPr>
          <w:trHeight w:val="422"/>
        </w:trPr>
        <w:tc>
          <w:tcPr>
            <w:tcW w:w="98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2694"/>
            </w:tblGrid>
            <w:tr w:rsidR="009B2270" w:rsidRPr="007F5EF1" w:rsidTr="009B2270">
              <w:trPr>
                <w:trHeight w:val="356"/>
              </w:trPr>
              <w:tc>
                <w:tcPr>
                  <w:tcW w:w="2376" w:type="dxa"/>
                  <w:vAlign w:val="center"/>
                </w:tcPr>
                <w:p w:rsidR="009B2270" w:rsidRPr="009B2270" w:rsidRDefault="009B2270" w:rsidP="009B2270">
                  <w:pPr>
                    <w:framePr w:hSpace="141" w:wrap="around" w:vAnchor="page" w:hAnchor="margin" w:y="2443"/>
                    <w:snapToGrid w:val="0"/>
                    <w:spacing w:after="0" w:line="240" w:lineRule="auto"/>
                    <w:ind w:left="2268" w:hanging="226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7F5EF1">
                    <w:rPr>
                      <w:rFonts w:ascii="Times New Roman" w:eastAsia="Calibri" w:hAnsi="Times New Roman" w:cs="Times New Roman"/>
                      <w:lang w:eastAsia="ar-SA"/>
                    </w:rPr>
                    <w:t xml:space="preserve">NUMER WNIOSKU: </w:t>
                  </w:r>
                </w:p>
              </w:tc>
              <w:tc>
                <w:tcPr>
                  <w:tcW w:w="2694" w:type="dxa"/>
                  <w:vAlign w:val="center"/>
                </w:tcPr>
                <w:p w:rsidR="009B2270" w:rsidRPr="007F5EF1" w:rsidRDefault="009B2270" w:rsidP="009B2270">
                  <w:pPr>
                    <w:framePr w:hSpace="141" w:wrap="around" w:vAnchor="page" w:hAnchor="margin" w:y="2443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B2270" w:rsidRPr="007F5EF1" w:rsidRDefault="009B2270" w:rsidP="009B22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9B2270" w:rsidRPr="007F5EF1" w:rsidTr="009B2270">
        <w:trPr>
          <w:trHeight w:val="416"/>
        </w:trPr>
        <w:tc>
          <w:tcPr>
            <w:tcW w:w="9857" w:type="dxa"/>
            <w:gridSpan w:val="10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9B2270" w:rsidRPr="007F5EF1" w:rsidRDefault="009B2270" w:rsidP="009B2270">
            <w:pPr>
              <w:snapToGrid w:val="0"/>
              <w:spacing w:after="0" w:line="240" w:lineRule="auto"/>
              <w:ind w:left="2268" w:hanging="2268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5EF1">
              <w:rPr>
                <w:rFonts w:ascii="Times New Roman" w:eastAsia="Times New Roman" w:hAnsi="Times New Roman"/>
                <w:b/>
                <w:bCs/>
                <w:u w:val="single"/>
                <w:lang w:eastAsia="pl-PL"/>
              </w:rPr>
              <w:t>PROJEKT GRANTOWY</w:t>
            </w:r>
          </w:p>
        </w:tc>
      </w:tr>
      <w:tr w:rsidR="009B2270" w:rsidRPr="007F5EF1" w:rsidTr="009B2270">
        <w:trPr>
          <w:trHeight w:val="227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25" w:type="dxa"/>
            <w:gridSpan w:val="6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270" w:rsidRPr="007F5EF1" w:rsidRDefault="009B2270" w:rsidP="009B2270">
            <w:pPr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Lokalne kryterium/Ocena punktowa:</w:t>
            </w:r>
          </w:p>
        </w:tc>
        <w:tc>
          <w:tcPr>
            <w:tcW w:w="1006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270" w:rsidRPr="007F5EF1" w:rsidRDefault="009B2270" w:rsidP="009B227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270" w:rsidRPr="007F5EF1" w:rsidRDefault="009B2270" w:rsidP="009B227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Przyznane punkty</w:t>
            </w:r>
          </w:p>
        </w:tc>
      </w:tr>
      <w:tr w:rsidR="009B2270" w:rsidRPr="007F5EF1" w:rsidTr="009B2270">
        <w:trPr>
          <w:trHeight w:val="386"/>
        </w:trPr>
        <w:tc>
          <w:tcPr>
            <w:tcW w:w="534" w:type="dxa"/>
            <w:vMerge w:val="restart"/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Beneficjentem zadania jest: 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262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8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jednostka spoza sektora finansów publicznych, z wyłączeniem osób fizycznych   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231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4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 jednostka sektora finansów publicznych 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231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osoba fizyczna</w:t>
            </w: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  <w:t xml:space="preserve">      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64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tabs>
                <w:tab w:val="right" w:pos="7296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Posiadane doświadczenie, zasoby, kwalifikacje oraz prowadzenie działalności wnioskodawcy odpowiednie do przedmiotu zadania: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120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2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hAnsi="Times New Roman" w:cs="Times New Roman"/>
                <w:sz w:val="20"/>
                <w:szCs w:val="20"/>
              </w:rPr>
              <w:t xml:space="preserve">- cztery z powyższych  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110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hAnsi="Times New Roman" w:cs="Times New Roman"/>
                <w:sz w:val="20"/>
                <w:szCs w:val="20"/>
              </w:rPr>
              <w:t xml:space="preserve">- trzy z powyższych 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110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5EF1">
              <w:rPr>
                <w:rFonts w:ascii="Times New Roman" w:hAnsi="Times New Roman" w:cs="Times New Roman"/>
                <w:sz w:val="20"/>
                <w:szCs w:val="20"/>
              </w:rPr>
              <w:t>- dwa z powyższych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262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jedno z powyższych</w:t>
            </w: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  <w:t xml:space="preserve">       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565"/>
        </w:trPr>
        <w:tc>
          <w:tcPr>
            <w:tcW w:w="534" w:type="dxa"/>
            <w:vMerge w:val="restart"/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jest komplementarne w stosunku do innych przedsięwzięć/projektów realizowanych w ramach LSR: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258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powiązanie zadania z co najmniej dwoma przedsięwzięciami zapisanymi w LSR                                                                                     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228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brak powiązań </w:t>
            </w: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zadania </w:t>
            </w: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 innymi przedsięwzięciami zapisanymi w LSR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568"/>
        </w:trPr>
        <w:tc>
          <w:tcPr>
            <w:tcW w:w="534" w:type="dxa"/>
            <w:vMerge w:val="restart"/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przyczyni się do wykorzystania lokalnych zasobów: historycznych, kulturowych, przyrodniczych, społecznych: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219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trzech  lub czterech z powyższych                   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255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dwóch z powyższych        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255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jednego z powyższych       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221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B2270" w:rsidRPr="007F5EF1" w:rsidRDefault="009B2270" w:rsidP="009B22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żadnego z zasobów 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535"/>
        </w:trPr>
        <w:tc>
          <w:tcPr>
            <w:tcW w:w="534" w:type="dxa"/>
            <w:vMerge w:val="restart"/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25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Realizacja zadania przyczyni się do pobudzenia aktywności/ integracji mieszkańców:</w:t>
            </w:r>
            <w:r w:rsidRPr="007F5EF1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138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zadanie w całości aktywizuje/skierowane jest do grup defaworyzowanych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184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zadanie  w części skierowane jest/aktywizuje grupy defaworyzowane </w:t>
            </w: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(udział powyżej 25%)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184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zadanie  nie jest skierowane/ nie aktywizuje grup defaworyzowanych 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418"/>
        </w:trPr>
        <w:tc>
          <w:tcPr>
            <w:tcW w:w="534" w:type="dxa"/>
            <w:vMerge w:val="restart"/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Realizacja zadania przyczyni się do promowania walorów obszaru PROWENT: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224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</w:t>
            </w: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uwzględnia działania zmierzające do wypromowania walorów obszaru PROWENT i mają one odzwierciedlenie w zestawieniu rzeczowo – finansowym 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217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7F5EF1">
              <w:rPr>
                <w:rFonts w:ascii="Times New Roman" w:hAnsi="Times New Roman" w:cs="Times New Roman"/>
                <w:sz w:val="20"/>
                <w:szCs w:val="20"/>
              </w:rPr>
              <w:t xml:space="preserve"> operacja </w:t>
            </w: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uwzględnia działania zmierzające do wypromowania walorów obszaru PROWENT bez ponoszenia kosztów finansowych w tym zakresie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217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zadanie  nie uwzględnia działań zmierzających do wypromowania walorów obszaru PROWENT 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321"/>
        </w:trPr>
        <w:tc>
          <w:tcPr>
            <w:tcW w:w="534" w:type="dxa"/>
            <w:vMerge w:val="restart"/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325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Zastosowanie rozwiązań sprzyjających ochronie środowiska, klimatu: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194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zadanie zakłada rozwiązania sprzyjające ochronie środowiska, zmianom klimatu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-</w:t>
            </w: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ma to odzwierciedlenie w zestawieniu rzeczowo - finansowym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244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zadanie zakłada rozwiązania sprzyjające ochronie środowiska lub zmianom klimatu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-</w:t>
            </w: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bez ponoszenia kosztów w tym zakresie</w:t>
            </w: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  <w:t xml:space="preserve">        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217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zadanie nie zakłada rozwiązań sprzyjających ochronie środowiska, zmianom klimatu</w:t>
            </w: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  <w:t xml:space="preserve">                   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573"/>
        </w:trPr>
        <w:tc>
          <w:tcPr>
            <w:tcW w:w="534" w:type="dxa"/>
            <w:vMerge w:val="restart"/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3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70" w:rsidRPr="007F5EF1" w:rsidRDefault="009B2270" w:rsidP="009B2270">
            <w:pPr>
              <w:tabs>
                <w:tab w:val="right" w:pos="7296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Innowacyjność zadania (zgodnie z definicją innowacyjności na poziomie przedsięwzięć):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117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zadanie ma charakter innowacyjny                                      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283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zadanie nie ma charakter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</w:t>
            </w: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innowacyjnego                         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816"/>
        </w:trPr>
        <w:tc>
          <w:tcPr>
            <w:tcW w:w="534" w:type="dxa"/>
            <w:vMerge w:val="restart"/>
            <w:vAlign w:val="center"/>
          </w:tcPr>
          <w:p w:rsidR="009B2270" w:rsidRPr="007F5EF1" w:rsidRDefault="009B2270" w:rsidP="009B2270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</w:pPr>
            <w:r w:rsidRPr="007F5EF1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lastRenderedPageBreak/>
              <w:t>9.</w:t>
            </w: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tabs>
                <w:tab w:val="right" w:pos="72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Beneficjent posiada pisemną deklarację o współpracy związaną z przygotowaniem lub realizacją lub późniejszym wykorzystaniem efektów zadania z podmiotami z różnych sektorów (społeczny, gospodarczy, publiczny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  <w:r w:rsidRPr="007F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475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2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Beneficjent posiada deklarację o współpracy z  co najmniej 2 podmiotami z sektorów innych niż sam Beneficjent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461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2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Beneficjent posiada deklarację o współpracy z  co najmniej 1  podmiotem z sektora innego niż sam Beneficjent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245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0" w:rsidRPr="007F5EF1" w:rsidRDefault="009B2270" w:rsidP="009B2270">
            <w:pPr>
              <w:tabs>
                <w:tab w:val="right" w:pos="78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Beneficjent nie posiada deklaracji o współpracy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618"/>
        </w:trPr>
        <w:tc>
          <w:tcPr>
            <w:tcW w:w="534" w:type="dxa"/>
            <w:vMerge w:val="restart"/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70" w:rsidRPr="007F5EF1" w:rsidRDefault="009B2270" w:rsidP="009B2270">
            <w:pPr>
              <w:tabs>
                <w:tab w:val="right" w:pos="7296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Przejrzystość, kompletność, spójność opisu zadania z przygotowanym zestawieniem rzeczowo - finansowym: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222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70" w:rsidRPr="007F5EF1" w:rsidRDefault="009B2270" w:rsidP="009B2270">
            <w:pPr>
              <w:tabs>
                <w:tab w:val="right" w:pos="72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wniosek zawiera przejrzysty i spójny opis, który ma odzwierciedlenie w pozostałych punktach wniosku oraz w przygotowanym zestawieniu rzeczowo - finansowym, do wniosku przedłożono wszystkie niezbędne załączniki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222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70" w:rsidRPr="007F5EF1" w:rsidRDefault="009B2270" w:rsidP="009B2270">
            <w:pPr>
              <w:tabs>
                <w:tab w:val="right" w:pos="72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wniosek zawiera przejrzysty opis, który ma odzwierciedlenie w pozostałych punktach wniosku oraz w przygotowanym zestawieniu rzeczowo - finansowym , wniosek zawiera niewielkie błędy niemające wpływu na całość oceny i późniejszej realizacji zadania, nie wszystkie załączniki zostały dołączone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222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70" w:rsidRPr="007F5EF1" w:rsidRDefault="009B2270" w:rsidP="009B2270">
            <w:pPr>
              <w:tabs>
                <w:tab w:val="right" w:pos="72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wniosek nie jest dokładny i spójny z całością planowanych działań oraz z zestawieniem rzeczowo – finansowym, z opisu można jednak wyczytać poprawność założeń całego przedsięwzięcia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 koszty zadania zostały poprawnie oszacowane,  nie wszystkie załączniki zostały dołączone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222"/>
        </w:trPr>
        <w:tc>
          <w:tcPr>
            <w:tcW w:w="534" w:type="dxa"/>
            <w:vMerge/>
            <w:vAlign w:val="center"/>
          </w:tcPr>
          <w:p w:rsidR="009B2270" w:rsidRPr="007F5EF1" w:rsidRDefault="009B2270" w:rsidP="009B227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70" w:rsidRPr="007F5EF1" w:rsidRDefault="009B2270" w:rsidP="009B2270">
            <w:pPr>
              <w:tabs>
                <w:tab w:val="right" w:pos="72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pl-PL"/>
              </w:rPr>
              <w:t>-</w:t>
            </w:r>
            <w:r w:rsidRPr="007F5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wniosek nie jest przejrzysty, brak w nim odniesień do zestawienia rzeczowo -finansowego oraz zakładanych rezultatów, zaproponowane działania są opisane w sposób niejasny i niespójny</w:t>
            </w:r>
            <w:r w:rsidRPr="007F5EF1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576"/>
        </w:trPr>
        <w:tc>
          <w:tcPr>
            <w:tcW w:w="8865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Maksymalna liczba punktów możliwych do uzyskania- 30 pkt.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Wniosek musi uzyskać minimum 30% (9 pkt.) maksymalnej liczby punktów na zgodność z lokalnymi kryteriami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270" w:rsidRPr="007F5EF1" w:rsidRDefault="009B2270" w:rsidP="009B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gridAfter w:val="1"/>
          <w:wAfter w:w="9" w:type="dxa"/>
          <w:trHeight w:val="1126"/>
        </w:trPr>
        <w:tc>
          <w:tcPr>
            <w:tcW w:w="326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Pieczęć LGD</w:t>
            </w:r>
          </w:p>
        </w:tc>
        <w:tc>
          <w:tcPr>
            <w:tcW w:w="329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 opisowa:</w:t>
            </w:r>
          </w:p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„Projekty Grantowe” </w:t>
            </w:r>
          </w:p>
        </w:tc>
        <w:tc>
          <w:tcPr>
            <w:tcW w:w="3288" w:type="dxa"/>
            <w:gridSpan w:val="3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2270" w:rsidRPr="007F5EF1" w:rsidRDefault="009B2270" w:rsidP="009B227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Podpis Przewodniczącego lub Wiceprzewodniczącego Rady LGD</w:t>
            </w:r>
          </w:p>
        </w:tc>
      </w:tr>
      <w:tr w:rsidR="009B2270" w:rsidRPr="007F5EF1" w:rsidTr="009B2270">
        <w:trPr>
          <w:gridAfter w:val="1"/>
          <w:wAfter w:w="9" w:type="dxa"/>
          <w:trHeight w:val="1114"/>
        </w:trPr>
        <w:tc>
          <w:tcPr>
            <w:tcW w:w="234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B2270" w:rsidRPr="007F5EF1" w:rsidRDefault="009B2270" w:rsidP="009B2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OLE_LINK17"/>
            <w:bookmarkStart w:id="2" w:name="OLE_LINK18"/>
            <w:bookmarkStart w:id="3" w:name="OLE_LINK19"/>
          </w:p>
          <w:p w:rsidR="009B2270" w:rsidRPr="007F5EF1" w:rsidRDefault="009B2270" w:rsidP="009B2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EF1">
              <w:rPr>
                <w:rFonts w:ascii="Times New Roman" w:hAnsi="Times New Roman"/>
                <w:sz w:val="20"/>
                <w:szCs w:val="20"/>
              </w:rPr>
              <w:t>NUMER WNIOSKU:</w:t>
            </w:r>
          </w:p>
        </w:tc>
        <w:bookmarkEnd w:id="1"/>
        <w:bookmarkEnd w:id="2"/>
        <w:bookmarkEnd w:id="3"/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B2270" w:rsidRPr="007F5EF1" w:rsidRDefault="009B2270" w:rsidP="009B2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2270" w:rsidRPr="007F5EF1" w:rsidRDefault="009B2270" w:rsidP="009B2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EF1">
              <w:rPr>
                <w:rFonts w:ascii="Times New Roman" w:hAnsi="Times New Roman"/>
                <w:sz w:val="20"/>
                <w:szCs w:val="20"/>
              </w:rPr>
              <w:t xml:space="preserve">IMIĘ i NAZWISKO lub </w:t>
            </w:r>
          </w:p>
          <w:p w:rsidR="009B2270" w:rsidRPr="007F5EF1" w:rsidRDefault="009B2270" w:rsidP="009B2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EF1">
              <w:rPr>
                <w:rFonts w:ascii="Times New Roman" w:hAnsi="Times New Roman"/>
                <w:sz w:val="20"/>
                <w:szCs w:val="20"/>
              </w:rPr>
              <w:t>NAZWA WNIOSKODAWCY</w:t>
            </w:r>
          </w:p>
        </w:tc>
        <w:tc>
          <w:tcPr>
            <w:tcW w:w="41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B2270" w:rsidRPr="007F5EF1" w:rsidRDefault="009B2270" w:rsidP="009B2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270" w:rsidRPr="007F5EF1" w:rsidTr="009B2270">
        <w:trPr>
          <w:gridAfter w:val="1"/>
          <w:wAfter w:w="9" w:type="dxa"/>
          <w:trHeight w:val="988"/>
        </w:trPr>
        <w:tc>
          <w:tcPr>
            <w:tcW w:w="326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270" w:rsidRPr="007F5EF1" w:rsidRDefault="009B2270" w:rsidP="009B22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5EF1">
              <w:rPr>
                <w:rFonts w:ascii="Times New Roman" w:hAnsi="Times New Roman"/>
                <w:b/>
                <w:sz w:val="20"/>
                <w:szCs w:val="20"/>
              </w:rPr>
              <w:t>NAZWA / TYTUŁ WNIOSKOWANEGO ZADANIA:</w:t>
            </w:r>
          </w:p>
        </w:tc>
        <w:tc>
          <w:tcPr>
            <w:tcW w:w="658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B2270" w:rsidRPr="007F5EF1" w:rsidRDefault="009B2270" w:rsidP="009B22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2270" w:rsidRPr="007F5EF1" w:rsidRDefault="009B2270" w:rsidP="009B22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2270" w:rsidRPr="007F5EF1" w:rsidRDefault="009B2270" w:rsidP="009B227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324"/>
        </w:trPr>
        <w:tc>
          <w:tcPr>
            <w:tcW w:w="9857" w:type="dxa"/>
            <w:gridSpan w:val="10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B2270" w:rsidRPr="007F5EF1" w:rsidRDefault="009B2270" w:rsidP="009B227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5EF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Kryterium oceny ( uzasadnienie):</w:t>
            </w:r>
          </w:p>
        </w:tc>
      </w:tr>
      <w:tr w:rsidR="009B2270" w:rsidRPr="007F5EF1" w:rsidTr="009B2270">
        <w:trPr>
          <w:trHeight w:val="324"/>
        </w:trPr>
        <w:tc>
          <w:tcPr>
            <w:tcW w:w="9857" w:type="dxa"/>
            <w:gridSpan w:val="10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B2270" w:rsidRPr="007F5EF1" w:rsidRDefault="009B2270" w:rsidP="009B2270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Beneficjentem zadania jest:</w:t>
            </w:r>
          </w:p>
        </w:tc>
      </w:tr>
      <w:tr w:rsidR="009B2270" w:rsidRPr="007F5EF1" w:rsidTr="009B2270">
        <w:trPr>
          <w:trHeight w:val="486"/>
        </w:trPr>
        <w:tc>
          <w:tcPr>
            <w:tcW w:w="9857" w:type="dxa"/>
            <w:gridSpan w:val="10"/>
            <w:tcBorders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378"/>
        </w:trPr>
        <w:tc>
          <w:tcPr>
            <w:tcW w:w="9857" w:type="dxa"/>
            <w:gridSpan w:val="10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B2270" w:rsidRPr="007F5EF1" w:rsidRDefault="009B2270" w:rsidP="009B2270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Posiadane doświadczenie, zasoby, kwalifikacje oraz prowadzenie działalności wnioskodawcy odpowiednie do przedmiotu zadania:</w:t>
            </w:r>
          </w:p>
        </w:tc>
      </w:tr>
      <w:tr w:rsidR="009B2270" w:rsidRPr="007F5EF1" w:rsidTr="009B2270">
        <w:trPr>
          <w:trHeight w:val="514"/>
        </w:trPr>
        <w:tc>
          <w:tcPr>
            <w:tcW w:w="9857" w:type="dxa"/>
            <w:gridSpan w:val="10"/>
            <w:tcBorders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404"/>
        </w:trPr>
        <w:tc>
          <w:tcPr>
            <w:tcW w:w="9857" w:type="dxa"/>
            <w:gridSpan w:val="10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B2270" w:rsidRPr="007F5EF1" w:rsidRDefault="009B2270" w:rsidP="009B2270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Zadanie jest komplementarne w stosunku do innych przedsięwzięć/projektów realizowanych w ramach LSR:</w:t>
            </w:r>
          </w:p>
        </w:tc>
      </w:tr>
      <w:tr w:rsidR="009B2270" w:rsidRPr="007F5EF1" w:rsidTr="009B2270">
        <w:trPr>
          <w:trHeight w:val="570"/>
        </w:trPr>
        <w:tc>
          <w:tcPr>
            <w:tcW w:w="9857" w:type="dxa"/>
            <w:gridSpan w:val="10"/>
            <w:tcBorders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387"/>
        </w:trPr>
        <w:tc>
          <w:tcPr>
            <w:tcW w:w="9857" w:type="dxa"/>
            <w:gridSpan w:val="10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B2270" w:rsidRPr="007F5EF1" w:rsidRDefault="009B2270" w:rsidP="009B2270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Zadanie przyczyni się do wykorzystania lokalnych zasobów: historycznych, kulturowych, przyrodniczych, społecznych:</w:t>
            </w:r>
          </w:p>
        </w:tc>
      </w:tr>
      <w:tr w:rsidR="009B2270" w:rsidRPr="007F5EF1" w:rsidTr="009B2270">
        <w:trPr>
          <w:trHeight w:val="585"/>
        </w:trPr>
        <w:tc>
          <w:tcPr>
            <w:tcW w:w="9857" w:type="dxa"/>
            <w:gridSpan w:val="10"/>
            <w:tcBorders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386"/>
        </w:trPr>
        <w:tc>
          <w:tcPr>
            <w:tcW w:w="9857" w:type="dxa"/>
            <w:gridSpan w:val="10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B2270" w:rsidRPr="007F5EF1" w:rsidRDefault="009B2270" w:rsidP="009B2270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Realizacja zadania przyczyni się do pobudzenia aktywności/ integracji mieszkańców:</w:t>
            </w:r>
            <w:r w:rsidRPr="007F5EF1">
              <w:rPr>
                <w:rStyle w:val="Odwoanieprzypisudolnego"/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footnoteReference w:id="2"/>
            </w:r>
          </w:p>
        </w:tc>
      </w:tr>
      <w:tr w:rsidR="009B2270" w:rsidRPr="007F5EF1" w:rsidTr="009B2270">
        <w:trPr>
          <w:trHeight w:val="585"/>
        </w:trPr>
        <w:tc>
          <w:tcPr>
            <w:tcW w:w="9857" w:type="dxa"/>
            <w:gridSpan w:val="10"/>
            <w:tcBorders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384"/>
        </w:trPr>
        <w:tc>
          <w:tcPr>
            <w:tcW w:w="9857" w:type="dxa"/>
            <w:gridSpan w:val="10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B2270" w:rsidRPr="007F5EF1" w:rsidRDefault="009B2270" w:rsidP="009B2270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Realizacja zadania przyczyni się do promowania walorów obszaru PROWENT:</w:t>
            </w:r>
          </w:p>
        </w:tc>
      </w:tr>
      <w:tr w:rsidR="009B2270" w:rsidRPr="007F5EF1" w:rsidTr="009B2270">
        <w:trPr>
          <w:trHeight w:val="584"/>
        </w:trPr>
        <w:tc>
          <w:tcPr>
            <w:tcW w:w="9857" w:type="dxa"/>
            <w:gridSpan w:val="10"/>
            <w:tcBorders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418"/>
        </w:trPr>
        <w:tc>
          <w:tcPr>
            <w:tcW w:w="9857" w:type="dxa"/>
            <w:gridSpan w:val="10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B2270" w:rsidRPr="007F5EF1" w:rsidRDefault="009B2270" w:rsidP="009B2270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Zastosowanie rozwiązań sprzyjających ochronie środowiska, klimatu:</w:t>
            </w:r>
          </w:p>
        </w:tc>
      </w:tr>
      <w:tr w:rsidR="009B2270" w:rsidRPr="007F5EF1" w:rsidTr="009B2270">
        <w:trPr>
          <w:trHeight w:val="595"/>
        </w:trPr>
        <w:tc>
          <w:tcPr>
            <w:tcW w:w="9857" w:type="dxa"/>
            <w:gridSpan w:val="10"/>
            <w:tcBorders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396"/>
        </w:trPr>
        <w:tc>
          <w:tcPr>
            <w:tcW w:w="9857" w:type="dxa"/>
            <w:gridSpan w:val="10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B2270" w:rsidRPr="007F5EF1" w:rsidRDefault="009B2270" w:rsidP="009B2270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Innowacyjność zadania (zgodnie z definicją innowacyjności na poziomie przedsięwzięć):</w:t>
            </w:r>
          </w:p>
        </w:tc>
      </w:tr>
      <w:tr w:rsidR="009B2270" w:rsidRPr="007F5EF1" w:rsidTr="009B2270">
        <w:trPr>
          <w:trHeight w:val="620"/>
        </w:trPr>
        <w:tc>
          <w:tcPr>
            <w:tcW w:w="9857" w:type="dxa"/>
            <w:gridSpan w:val="10"/>
            <w:tcBorders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B2270" w:rsidRPr="007F5EF1" w:rsidTr="009B2270">
        <w:trPr>
          <w:trHeight w:val="781"/>
        </w:trPr>
        <w:tc>
          <w:tcPr>
            <w:tcW w:w="9857" w:type="dxa"/>
            <w:gridSpan w:val="10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B2270" w:rsidRPr="007F5EF1" w:rsidRDefault="009B2270" w:rsidP="009B2270">
            <w:pPr>
              <w:pStyle w:val="Akapitzlist"/>
              <w:numPr>
                <w:ilvl w:val="0"/>
                <w:numId w:val="9"/>
              </w:numPr>
              <w:tabs>
                <w:tab w:val="right" w:pos="729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val="pl-PL" w:eastAsia="pl-PL"/>
              </w:rPr>
            </w:pPr>
            <w:r w:rsidRPr="007F5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Beneficjent posiada pisemną deklarację o współpracy związaną z przygotowaniem lub realizacją lub późniejszym wykorzystaniem efektów zadania z podmiotami z różnych sektorów (społeczny, gospodarczy, publiczny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)</w:t>
            </w:r>
            <w:r w:rsidRPr="007F5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</w:tr>
      <w:tr w:rsidR="009B2270" w:rsidRPr="007F5EF1" w:rsidTr="009B2270">
        <w:trPr>
          <w:trHeight w:val="575"/>
        </w:trPr>
        <w:tc>
          <w:tcPr>
            <w:tcW w:w="9857" w:type="dxa"/>
            <w:gridSpan w:val="10"/>
            <w:tcBorders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575"/>
        </w:trPr>
        <w:tc>
          <w:tcPr>
            <w:tcW w:w="9857" w:type="dxa"/>
            <w:gridSpan w:val="10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B2270" w:rsidRPr="007F5EF1" w:rsidRDefault="009B2270" w:rsidP="009B227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7F5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Przejrzystość, kompletność, spójność opisu zadania z przygotowanym zestawieniem rzeczowo - finansowym:</w:t>
            </w:r>
          </w:p>
        </w:tc>
      </w:tr>
      <w:tr w:rsidR="009B2270" w:rsidRPr="007F5EF1" w:rsidTr="009B2270">
        <w:trPr>
          <w:trHeight w:val="575"/>
        </w:trPr>
        <w:tc>
          <w:tcPr>
            <w:tcW w:w="9857" w:type="dxa"/>
            <w:gridSpan w:val="10"/>
            <w:tcBorders>
              <w:right w:val="single" w:sz="4" w:space="0" w:color="auto"/>
            </w:tcBorders>
            <w:vAlign w:val="center"/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trike/>
                <w:sz w:val="20"/>
                <w:szCs w:val="20"/>
                <w:lang w:eastAsia="pl-PL"/>
              </w:rPr>
            </w:pPr>
          </w:p>
        </w:tc>
      </w:tr>
      <w:tr w:rsidR="009B2270" w:rsidRPr="007F5EF1" w:rsidTr="009B2270">
        <w:trPr>
          <w:trHeight w:val="890"/>
        </w:trPr>
        <w:tc>
          <w:tcPr>
            <w:tcW w:w="234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270" w:rsidRPr="007F5EF1" w:rsidRDefault="009B2270" w:rsidP="009B2270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EF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Proponowana kwota wsparcia wraz z uzasadnieniem</w:t>
            </w:r>
          </w:p>
        </w:tc>
        <w:tc>
          <w:tcPr>
            <w:tcW w:w="7513" w:type="dxa"/>
            <w:gridSpan w:val="8"/>
            <w:tcBorders>
              <w:left w:val="single" w:sz="4" w:space="0" w:color="auto"/>
            </w:tcBorders>
          </w:tcPr>
          <w:p w:rsidR="009B2270" w:rsidRPr="007F5EF1" w:rsidRDefault="009B2270" w:rsidP="009B2270">
            <w:pPr>
              <w:pStyle w:val="Akapitzlist"/>
              <w:autoSpaceDE w:val="0"/>
              <w:autoSpaceDN w:val="0"/>
              <w:adjustRightInd w:val="0"/>
              <w:ind w:left="329"/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</w:pPr>
          </w:p>
        </w:tc>
      </w:tr>
      <w:tr w:rsidR="009B2270" w:rsidRPr="007F5EF1" w:rsidTr="009B2270">
        <w:trPr>
          <w:trHeight w:val="576"/>
        </w:trPr>
        <w:tc>
          <w:tcPr>
            <w:tcW w:w="432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2270" w:rsidRPr="007F5EF1" w:rsidRDefault="009B2270" w:rsidP="009B227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EF1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2270" w:rsidRPr="007F5EF1" w:rsidRDefault="009B2270" w:rsidP="009B227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2270" w:rsidRPr="007F5EF1" w:rsidTr="009B2270">
        <w:trPr>
          <w:trHeight w:val="576"/>
        </w:trPr>
        <w:tc>
          <w:tcPr>
            <w:tcW w:w="432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2270" w:rsidRPr="007F5EF1" w:rsidRDefault="009B2270" w:rsidP="009B227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EF1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członka Rady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2270" w:rsidRPr="007F5EF1" w:rsidRDefault="009B2270" w:rsidP="009B227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5EF1">
              <w:rPr>
                <w:rFonts w:ascii="Times New Roman" w:hAnsi="Times New Roman" w:cs="Times New Roman"/>
                <w:b/>
                <w:sz w:val="20"/>
                <w:szCs w:val="20"/>
              </w:rPr>
              <w:t>Podpis członka Rady</w:t>
            </w:r>
            <w:r w:rsidRPr="007F5EF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9B2270" w:rsidRPr="007F5EF1" w:rsidTr="009B2270">
        <w:trPr>
          <w:trHeight w:val="505"/>
        </w:trPr>
        <w:tc>
          <w:tcPr>
            <w:tcW w:w="4329" w:type="dxa"/>
            <w:gridSpan w:val="4"/>
            <w:tcBorders>
              <w:right w:val="single" w:sz="4" w:space="0" w:color="auto"/>
            </w:tcBorders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gridSpan w:val="6"/>
            <w:tcBorders>
              <w:left w:val="single" w:sz="4" w:space="0" w:color="auto"/>
            </w:tcBorders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B2270" w:rsidRPr="007F5EF1" w:rsidTr="009B2270">
        <w:trPr>
          <w:trHeight w:val="633"/>
        </w:trPr>
        <w:tc>
          <w:tcPr>
            <w:tcW w:w="4329" w:type="dxa"/>
            <w:gridSpan w:val="4"/>
            <w:tcBorders>
              <w:right w:val="single" w:sz="4" w:space="0" w:color="auto"/>
            </w:tcBorders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gridSpan w:val="6"/>
            <w:tcBorders>
              <w:left w:val="single" w:sz="4" w:space="0" w:color="auto"/>
            </w:tcBorders>
          </w:tcPr>
          <w:p w:rsidR="009B2270" w:rsidRPr="007F5EF1" w:rsidRDefault="009B2270" w:rsidP="009B2270">
            <w:pPr>
              <w:pStyle w:val="Akapitzlist"/>
              <w:autoSpaceDE w:val="0"/>
              <w:autoSpaceDN w:val="0"/>
              <w:adjustRightInd w:val="0"/>
              <w:ind w:left="329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B2270" w:rsidRPr="007F5EF1" w:rsidTr="009B2270">
        <w:trPr>
          <w:trHeight w:val="633"/>
        </w:trPr>
        <w:tc>
          <w:tcPr>
            <w:tcW w:w="4329" w:type="dxa"/>
            <w:gridSpan w:val="4"/>
            <w:tcBorders>
              <w:right w:val="single" w:sz="4" w:space="0" w:color="auto"/>
            </w:tcBorders>
          </w:tcPr>
          <w:p w:rsidR="009B2270" w:rsidRPr="007F5EF1" w:rsidRDefault="009B2270" w:rsidP="009B2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gridSpan w:val="6"/>
            <w:tcBorders>
              <w:left w:val="single" w:sz="4" w:space="0" w:color="auto"/>
            </w:tcBorders>
          </w:tcPr>
          <w:p w:rsidR="009B2270" w:rsidRPr="007F5EF1" w:rsidRDefault="009B2270" w:rsidP="009B2270">
            <w:pPr>
              <w:pStyle w:val="Akapitzlist"/>
              <w:autoSpaceDE w:val="0"/>
              <w:autoSpaceDN w:val="0"/>
              <w:adjustRightInd w:val="0"/>
              <w:ind w:left="329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</w:tbl>
    <w:p w:rsidR="009B2270" w:rsidRPr="007F5EF1" w:rsidRDefault="009B2270"/>
    <w:p w:rsidR="005032C3" w:rsidRPr="00DF6EFB" w:rsidRDefault="005032C3" w:rsidP="00FA46EA">
      <w:pPr>
        <w:spacing w:after="0" w:line="240" w:lineRule="auto"/>
        <w:jc w:val="center"/>
        <w:rPr>
          <w:rFonts w:ascii="Times New Roman" w:eastAsia="SimSun" w:hAnsi="Times New Roman"/>
          <w:b/>
          <w:sz w:val="20"/>
          <w:szCs w:val="20"/>
          <w:lang w:eastAsia="zh-CN"/>
        </w:rPr>
      </w:pPr>
      <w:r w:rsidRPr="00DF6EFB">
        <w:rPr>
          <w:rFonts w:ascii="Times New Roman" w:eastAsia="SimSun" w:hAnsi="Times New Roman"/>
          <w:b/>
          <w:sz w:val="20"/>
          <w:szCs w:val="20"/>
          <w:lang w:eastAsia="zh-CN"/>
        </w:rPr>
        <w:t>INSTRUKCJA WYPEŁNIANIA</w:t>
      </w:r>
      <w:r w:rsidRPr="00DF6EFB">
        <w:rPr>
          <w:rFonts w:ascii="Times New Roman" w:hAnsi="Times New Roman"/>
          <w:sz w:val="20"/>
          <w:szCs w:val="20"/>
        </w:rPr>
        <w:t xml:space="preserve"> </w:t>
      </w:r>
      <w:r w:rsidRPr="00DF6EFB">
        <w:rPr>
          <w:rFonts w:ascii="Times New Roman" w:eastAsia="SimSun" w:hAnsi="Times New Roman"/>
          <w:b/>
          <w:sz w:val="20"/>
          <w:szCs w:val="20"/>
          <w:lang w:eastAsia="zh-CN"/>
        </w:rPr>
        <w:t xml:space="preserve">KARTY OCENY OPERACJI </w:t>
      </w:r>
    </w:p>
    <w:p w:rsidR="005032C3" w:rsidRPr="00DF6EFB" w:rsidRDefault="005032C3" w:rsidP="00FA46EA">
      <w:pPr>
        <w:spacing w:after="0" w:line="240" w:lineRule="auto"/>
        <w:jc w:val="center"/>
        <w:rPr>
          <w:rFonts w:ascii="Times New Roman" w:eastAsia="SimSun" w:hAnsi="Times New Roman"/>
          <w:b/>
          <w:sz w:val="20"/>
          <w:szCs w:val="20"/>
          <w:lang w:eastAsia="zh-CN"/>
        </w:rPr>
      </w:pPr>
      <w:r w:rsidRPr="00DF6EFB">
        <w:rPr>
          <w:rFonts w:ascii="Times New Roman" w:eastAsia="SimSun" w:hAnsi="Times New Roman"/>
          <w:b/>
          <w:sz w:val="20"/>
          <w:szCs w:val="20"/>
          <w:lang w:eastAsia="zh-CN"/>
        </w:rPr>
        <w:t>WEDŁUG KRYTERIÓW LOKALNYCH</w:t>
      </w:r>
    </w:p>
    <w:p w:rsidR="00026A37" w:rsidRPr="007F5EF1" w:rsidRDefault="00026A37" w:rsidP="00026A37">
      <w:pPr>
        <w:pStyle w:val="Akapitzlist"/>
        <w:ind w:left="284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5032C3" w:rsidRPr="007F5EF1" w:rsidRDefault="005032C3" w:rsidP="00026A3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18"/>
          <w:szCs w:val="18"/>
          <w:lang w:val="pl-PL"/>
        </w:rPr>
      </w:pPr>
      <w:r w:rsidRPr="007F5EF1">
        <w:rPr>
          <w:rFonts w:ascii="Times New Roman" w:hAnsi="Times New Roman"/>
          <w:sz w:val="18"/>
          <w:szCs w:val="18"/>
          <w:lang w:val="pl-PL"/>
        </w:rPr>
        <w:t>Pola zaciemnione wypełnia biuro LGD przed rozpoczęciem procesu oceny.</w:t>
      </w:r>
    </w:p>
    <w:p w:rsidR="005032C3" w:rsidRPr="007F5EF1" w:rsidRDefault="00FA46EA" w:rsidP="00026A3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18"/>
          <w:szCs w:val="18"/>
          <w:lang w:val="pl-PL"/>
        </w:rPr>
      </w:pPr>
      <w:r w:rsidRPr="007F5EF1">
        <w:rPr>
          <w:rFonts w:ascii="Times New Roman" w:hAnsi="Times New Roman"/>
          <w:sz w:val="18"/>
          <w:szCs w:val="18"/>
          <w:lang w:val="pl-PL"/>
        </w:rPr>
        <w:t>Pola białe wypełnia Sekretarz i podpisują wszyscy uprawnieni do głosowania członkowie Rady LGD biorący udział w ocenie na zgodności z lokalnymi kryteriami oceny operacji.</w:t>
      </w:r>
    </w:p>
    <w:p w:rsidR="00FA46EA" w:rsidRPr="007F5EF1" w:rsidRDefault="00FA46EA" w:rsidP="00026A3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18"/>
          <w:szCs w:val="18"/>
          <w:lang w:val="pl-PL"/>
        </w:rPr>
      </w:pPr>
      <w:r w:rsidRPr="007F5EF1">
        <w:rPr>
          <w:rFonts w:ascii="Times New Roman" w:hAnsi="Times New Roman"/>
          <w:sz w:val="18"/>
          <w:szCs w:val="18"/>
          <w:lang w:val="pl-PL"/>
        </w:rPr>
        <w:t xml:space="preserve">Możliwe jest przyznawanie jedynie punktów całościowych, nie ma możliwości przyznawania punktacja ułamkowej. </w:t>
      </w:r>
    </w:p>
    <w:p w:rsidR="00FA46EA" w:rsidRPr="007F5EF1" w:rsidRDefault="00240111" w:rsidP="00026A3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18"/>
          <w:szCs w:val="18"/>
          <w:lang w:val="pl-PL"/>
        </w:rPr>
      </w:pPr>
      <w:r w:rsidRPr="007F5EF1">
        <w:rPr>
          <w:rFonts w:ascii="Times New Roman" w:eastAsia="SimSun" w:hAnsi="Times New Roman"/>
          <w:sz w:val="18"/>
          <w:szCs w:val="18"/>
          <w:lang w:val="pl-PL" w:eastAsia="zh-CN" w:bidi="ar-SA"/>
        </w:rPr>
        <w:t xml:space="preserve">Minimalna liczba punktów, </w:t>
      </w:r>
      <w:r w:rsidR="00FA46EA" w:rsidRPr="007F5EF1">
        <w:rPr>
          <w:rFonts w:ascii="Times New Roman" w:eastAsia="SimSun" w:hAnsi="Times New Roman"/>
          <w:sz w:val="18"/>
          <w:szCs w:val="18"/>
          <w:lang w:val="pl-PL" w:eastAsia="zh-CN" w:bidi="ar-SA"/>
        </w:rPr>
        <w:t>jaką musi uzyskać projekt w trakcie oceny zgodności z lokalnymi kr</w:t>
      </w:r>
      <w:r w:rsidRPr="007F5EF1">
        <w:rPr>
          <w:rFonts w:ascii="Times New Roman" w:eastAsia="SimSun" w:hAnsi="Times New Roman"/>
          <w:sz w:val="18"/>
          <w:szCs w:val="18"/>
          <w:lang w:val="pl-PL" w:eastAsia="zh-CN" w:bidi="ar-SA"/>
        </w:rPr>
        <w:t xml:space="preserve">yteriami wyboru operacji wynosi, </w:t>
      </w:r>
      <w:r w:rsidR="00E4179A" w:rsidRPr="007F5EF1">
        <w:rPr>
          <w:rFonts w:ascii="Times New Roman" w:eastAsia="SimSun" w:hAnsi="Times New Roman"/>
          <w:sz w:val="18"/>
          <w:szCs w:val="18"/>
          <w:lang w:val="pl-PL" w:eastAsia="zh-CN" w:bidi="ar-SA"/>
        </w:rPr>
        <w:t xml:space="preserve">co najmniej </w:t>
      </w:r>
      <w:r w:rsidR="00FA46EA" w:rsidRPr="007F5EF1">
        <w:rPr>
          <w:rFonts w:ascii="Times New Roman" w:eastAsia="SimSun" w:hAnsi="Times New Roman"/>
          <w:sz w:val="18"/>
          <w:szCs w:val="18"/>
          <w:lang w:val="pl-PL" w:eastAsia="zh-CN" w:bidi="ar-SA"/>
        </w:rPr>
        <w:t xml:space="preserve">30% </w:t>
      </w:r>
      <w:r w:rsidR="00E4179A" w:rsidRPr="007F5EF1">
        <w:rPr>
          <w:rFonts w:ascii="Times New Roman" w:eastAsia="SimSun" w:hAnsi="Times New Roman"/>
          <w:sz w:val="18"/>
          <w:szCs w:val="18"/>
          <w:lang w:val="pl-PL" w:eastAsia="zh-CN" w:bidi="ar-SA"/>
        </w:rPr>
        <w:t xml:space="preserve"> </w:t>
      </w:r>
      <w:r w:rsidR="00FA46EA" w:rsidRPr="007F5EF1">
        <w:rPr>
          <w:rFonts w:ascii="Times New Roman" w:eastAsia="SimSun" w:hAnsi="Times New Roman"/>
          <w:sz w:val="18"/>
          <w:szCs w:val="18"/>
          <w:lang w:val="pl-PL" w:eastAsia="zh-CN" w:bidi="ar-SA"/>
        </w:rPr>
        <w:t xml:space="preserve">(co najmniej </w:t>
      </w:r>
      <w:r w:rsidR="00E82534" w:rsidRPr="007F5EF1">
        <w:rPr>
          <w:rFonts w:ascii="Times New Roman" w:eastAsia="SimSun" w:hAnsi="Times New Roman"/>
          <w:sz w:val="18"/>
          <w:szCs w:val="18"/>
          <w:lang w:val="pl-PL" w:eastAsia="zh-CN" w:bidi="ar-SA"/>
        </w:rPr>
        <w:t>9</w:t>
      </w:r>
      <w:r w:rsidR="00FA46EA" w:rsidRPr="007F5EF1">
        <w:rPr>
          <w:rFonts w:ascii="Times New Roman" w:eastAsia="SimSun" w:hAnsi="Times New Roman"/>
          <w:sz w:val="18"/>
          <w:szCs w:val="18"/>
          <w:lang w:val="pl-PL" w:eastAsia="zh-CN" w:bidi="ar-SA"/>
        </w:rPr>
        <w:t xml:space="preserve"> punktów).</w:t>
      </w:r>
    </w:p>
    <w:p w:rsidR="00FA46EA" w:rsidRPr="007F5EF1" w:rsidRDefault="00FA46EA" w:rsidP="00026A3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SimSun" w:hAnsi="Times New Roman"/>
          <w:sz w:val="18"/>
          <w:szCs w:val="18"/>
          <w:lang w:val="pl-PL" w:eastAsia="zh-CN" w:bidi="ar-SA"/>
        </w:rPr>
      </w:pPr>
      <w:r w:rsidRPr="007F5EF1">
        <w:rPr>
          <w:rFonts w:ascii="Times New Roman" w:eastAsia="SimSun" w:hAnsi="Times New Roman"/>
          <w:sz w:val="18"/>
          <w:szCs w:val="18"/>
          <w:lang w:val="pl-PL" w:eastAsia="zh-CN" w:bidi="ar-SA"/>
        </w:rPr>
        <w:t xml:space="preserve">W przypadku uzyskania takiej samej liczby punktów przez dwa lub więcej wniosków, a limit dostępnych środków nie pozwala na finansowanie wszystkich operacji o miejscu na liście decyduje wyższa liczba punktów uzyskana w ramach kryterium </w:t>
      </w:r>
      <w:r w:rsidRPr="007F5EF1">
        <w:rPr>
          <w:rFonts w:ascii="Times New Roman" w:eastAsia="SimSun" w:hAnsi="Times New Roman"/>
          <w:b/>
          <w:sz w:val="18"/>
          <w:szCs w:val="18"/>
          <w:lang w:val="pl-PL" w:eastAsia="zh-CN" w:bidi="ar-SA"/>
        </w:rPr>
        <w:t xml:space="preserve">nr 5 określonego jako kryterium decydujące. </w:t>
      </w:r>
      <w:r w:rsidRPr="007F5EF1">
        <w:rPr>
          <w:rFonts w:ascii="Times New Roman" w:eastAsia="SimSun" w:hAnsi="Times New Roman"/>
          <w:sz w:val="18"/>
          <w:szCs w:val="18"/>
          <w:lang w:val="pl-PL" w:eastAsia="zh-CN" w:bidi="ar-SA"/>
        </w:rPr>
        <w:t>W przypadku gdyby powyższe nie przyniosło rezultatu decyduje kolejność wpływu wniosku do biura LGD (data i godzina przyjęcia wniosku).</w:t>
      </w:r>
    </w:p>
    <w:p w:rsidR="003B7B97" w:rsidRPr="007F5EF1" w:rsidRDefault="00FA46EA" w:rsidP="00026A3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18"/>
          <w:szCs w:val="18"/>
          <w:lang w:val="pl-PL"/>
        </w:rPr>
      </w:pPr>
      <w:r w:rsidRPr="007F5EF1">
        <w:rPr>
          <w:rFonts w:ascii="Times New Roman" w:eastAsia="SimSun" w:hAnsi="Times New Roman"/>
          <w:sz w:val="18"/>
          <w:szCs w:val="18"/>
          <w:lang w:val="pl-PL" w:eastAsia="zh-CN" w:bidi="ar-SA"/>
        </w:rPr>
        <w:t>Lista lokalnych kryteriów oceny operacji wraz z ich opisem:</w:t>
      </w:r>
    </w:p>
    <w:p w:rsidR="003B7B97" w:rsidRPr="007F5EF1" w:rsidRDefault="003B7B97" w:rsidP="005032C3">
      <w:pPr>
        <w:jc w:val="both"/>
        <w:rPr>
          <w:rFonts w:ascii="Times New Roman" w:eastAsia="SimSun" w:hAnsi="Times New Roman"/>
          <w:lang w:eastAsia="zh-CN"/>
        </w:rPr>
      </w:pPr>
    </w:p>
    <w:tbl>
      <w:tblPr>
        <w:tblW w:w="9651" w:type="dxa"/>
        <w:tblInd w:w="-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6379"/>
        <w:gridCol w:w="2555"/>
        <w:gridCol w:w="11"/>
      </w:tblGrid>
      <w:tr w:rsidR="007F5EF1" w:rsidRPr="007F5EF1" w:rsidTr="001F0CAD">
        <w:trPr>
          <w:gridAfter w:val="1"/>
          <w:wAfter w:w="11" w:type="dxa"/>
          <w:trHeight w:val="27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7B1652" w:rsidRPr="007F5EF1" w:rsidRDefault="007B1652" w:rsidP="0086425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kern w:val="24"/>
                <w:lang w:eastAsia="pl-PL"/>
              </w:rPr>
              <w:lastRenderedPageBreak/>
              <w:t xml:space="preserve">OPIS KRYTERIUM - </w:t>
            </w:r>
            <w:r w:rsidRPr="007F5EF1">
              <w:rPr>
                <w:rFonts w:ascii="Times New Roman" w:eastAsia="SimSun" w:hAnsi="Times New Roman"/>
                <w:b/>
                <w:lang w:eastAsia="zh-CN"/>
              </w:rPr>
              <w:t>PROJEKY GRANTOWE</w:t>
            </w:r>
          </w:p>
        </w:tc>
      </w:tr>
      <w:tr w:rsidR="007F5EF1" w:rsidRPr="007F5EF1" w:rsidTr="001F0CAD">
        <w:trPr>
          <w:gridAfter w:val="1"/>
          <w:wAfter w:w="11" w:type="dxa"/>
          <w:trHeight w:val="2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7B1652" w:rsidRPr="007F5EF1" w:rsidRDefault="007B1652" w:rsidP="002D6DD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kern w:val="24"/>
                <w:lang w:eastAsia="pl-PL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7B1652" w:rsidRPr="007F5EF1" w:rsidRDefault="007B1652" w:rsidP="002D6DD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kern w:val="24"/>
                <w:lang w:eastAsia="pl-PL"/>
              </w:rPr>
              <w:t>Kryterium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7B1652" w:rsidRPr="007F5EF1" w:rsidRDefault="007B1652" w:rsidP="002D6DD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kern w:val="24"/>
                <w:lang w:eastAsia="pl-PL"/>
              </w:rPr>
              <w:t>Liczba punktów</w:t>
            </w:r>
          </w:p>
        </w:tc>
      </w:tr>
      <w:tr w:rsidR="007F5EF1" w:rsidRPr="007F5EF1" w:rsidTr="001F0CAD">
        <w:trPr>
          <w:gridAfter w:val="1"/>
          <w:wAfter w:w="11" w:type="dxa"/>
          <w:trHeight w:val="4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5032C3" w:rsidP="001F0CAD">
            <w:pPr>
              <w:pStyle w:val="Akapitzlist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B81299" w:rsidP="00BD06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Beneficjentem zadania jest: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667ABF" w:rsidP="00667A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  <w:lang w:eastAsia="pl-PL"/>
              </w:rPr>
              <w:t>3 lub 2 lub 1pkt</w:t>
            </w:r>
          </w:p>
        </w:tc>
      </w:tr>
      <w:tr w:rsidR="007F5EF1" w:rsidRPr="007F5EF1" w:rsidTr="001F0CAD">
        <w:trPr>
          <w:gridAfter w:val="1"/>
          <w:wAfter w:w="11" w:type="dxa"/>
          <w:trHeight w:val="26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D26A05" w:rsidP="00B522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>Ze względu na trudną sytuację, bariery finansowe, funkcjonowanie non profit, społec</w:t>
            </w:r>
            <w:r w:rsidR="00A32B58" w:rsidRPr="007F5EF1">
              <w:rPr>
                <w:rFonts w:ascii="Times New Roman" w:hAnsi="Times New Roman" w:cs="Times New Roman"/>
                <w:sz w:val="18"/>
                <w:szCs w:val="18"/>
              </w:rPr>
              <w:t>zny charakter działań preferowan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="00A32B58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są 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>organizacj</w:t>
            </w:r>
            <w:r w:rsidR="00A32B58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>pozarządow</w:t>
            </w:r>
            <w:r w:rsidR="003A2CB8" w:rsidRPr="007F5EF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C4511D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41E57" w:rsidRPr="007F5EF1">
              <w:rPr>
                <w:rFonts w:ascii="Times New Roman" w:hAnsi="Times New Roman" w:cs="Times New Roman"/>
                <w:sz w:val="18"/>
                <w:szCs w:val="18"/>
              </w:rPr>
              <w:t>społeczne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061B" w:rsidRPr="007F5EF1" w:rsidRDefault="00BD061B" w:rsidP="00B522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2B58" w:rsidRPr="007F5EF1" w:rsidRDefault="00A32B58" w:rsidP="00B522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Punktacja w ramach kryterium:</w:t>
            </w:r>
          </w:p>
          <w:p w:rsidR="00BD061B" w:rsidRPr="007F5EF1" w:rsidRDefault="00AF79A9" w:rsidP="00B522D0">
            <w:pPr>
              <w:spacing w:after="0" w:line="240" w:lineRule="auto"/>
              <w:ind w:left="21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B7B97"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1652"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pkt</w:t>
            </w:r>
            <w:r w:rsidR="007B1652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F0253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jednostka spoza sektora finansów publicznych, z wyłączeniem osób fizycznych                                   </w:t>
            </w:r>
            <w:r w:rsidR="00011FE9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7B1652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:rsidR="00FF0253" w:rsidRPr="007F5EF1" w:rsidRDefault="00AF79A9" w:rsidP="00B522D0">
            <w:pPr>
              <w:spacing w:after="0" w:line="240" w:lineRule="auto"/>
              <w:ind w:left="21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="00FF0253"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pkt</w:t>
            </w:r>
            <w:r w:rsidR="00FF0253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jednostka sektora finansów publicznych </w:t>
            </w:r>
          </w:p>
          <w:p w:rsidR="00FA46EA" w:rsidRPr="007F5EF1" w:rsidRDefault="00AF79A9" w:rsidP="00AF79A9">
            <w:pPr>
              <w:spacing w:after="0" w:line="240" w:lineRule="auto"/>
              <w:ind w:left="21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F0253"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pkt</w:t>
            </w:r>
            <w:r w:rsidR="00F32EE6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>- osoba fizyczna</w:t>
            </w:r>
            <w:r w:rsidR="00FF0253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A46EA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7F5EF1" w:rsidRPr="007F5EF1" w:rsidTr="001F0CAD">
        <w:trPr>
          <w:gridAfter w:val="1"/>
          <w:wAfter w:w="11" w:type="dxa"/>
          <w:trHeight w:val="3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5032C3" w:rsidP="001F0CAD">
            <w:pPr>
              <w:pStyle w:val="Akapitzlist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val="pl-PL"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B81299" w:rsidP="00B522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Posiadane doświadczenie, zasoby, kwalifikacje oraz prowadzenie działalności wnioskodawcy odpowiednie do przedmiotu zadania: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667ABF" w:rsidP="00667A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  <w:lang w:eastAsia="pl-PL"/>
              </w:rPr>
              <w:t>4 lub 3 lub 2 lub 0pkt</w:t>
            </w:r>
          </w:p>
        </w:tc>
      </w:tr>
      <w:tr w:rsidR="007F5EF1" w:rsidRPr="007F5EF1" w:rsidTr="001F0CAD">
        <w:trPr>
          <w:gridAfter w:val="1"/>
          <w:wAfter w:w="11" w:type="dxa"/>
          <w:trHeight w:val="402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B20FF8" w:rsidRPr="007F5EF1" w:rsidRDefault="00B20FF8" w:rsidP="00B5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Preferowane </w:t>
            </w:r>
            <w:r w:rsidR="00A32B58"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są </w:t>
            </w:r>
            <w:r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</w:t>
            </w:r>
            <w:r w:rsidR="00A32B58"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posiadając</w:t>
            </w:r>
            <w:r w:rsidR="00A32B58"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="00CC55D7"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doświadczenie, zasoby, lub kwalifikacje i </w:t>
            </w:r>
            <w:r w:rsidR="00A32B58"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wykonujące </w:t>
            </w:r>
            <w:r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działalność odpowiednią do przedmiotu zadania, które zamierza</w:t>
            </w:r>
            <w:r w:rsidR="00A32B58"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ją</w:t>
            </w:r>
            <w:r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realizować</w:t>
            </w:r>
            <w:r w:rsidR="00A32B58"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551BE"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Są to czynniki, które poprawnie wpływają</w:t>
            </w:r>
            <w:r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na jakość real</w:t>
            </w:r>
            <w:r w:rsidR="006C268D"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izacji zadania i wdrażania LSR</w:t>
            </w:r>
            <w:r w:rsidR="006551BE"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6C268D"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BD061B" w:rsidRPr="007F5EF1" w:rsidRDefault="00BD061B" w:rsidP="00B522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</w:pPr>
          </w:p>
          <w:p w:rsidR="00977B84" w:rsidRPr="007F5EF1" w:rsidRDefault="00977B84" w:rsidP="00B522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  <w:t xml:space="preserve">Rada przyznaje </w:t>
            </w:r>
            <w:r w:rsidRPr="007F5EF1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u w:val="single"/>
                <w:lang w:eastAsia="pl-PL"/>
              </w:rPr>
              <w:t>punkty na podstawie załączonych do wniosku dokumentów potwierdzających doświadczenie, zasoby, kwalifikacje, działalność od</w:t>
            </w:r>
            <w:r w:rsidR="00CC55D7" w:rsidRPr="007F5EF1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u w:val="single"/>
                <w:lang w:eastAsia="pl-PL"/>
              </w:rPr>
              <w:t>powiednią do przedmiotu zadania:</w:t>
            </w:r>
          </w:p>
          <w:p w:rsidR="00B20FF8" w:rsidRPr="007F5EF1" w:rsidRDefault="00977B84" w:rsidP="00B522D0">
            <w:pPr>
              <w:numPr>
                <w:ilvl w:val="0"/>
                <w:numId w:val="4"/>
              </w:numPr>
              <w:spacing w:after="0" w:line="240" w:lineRule="auto"/>
              <w:ind w:left="352" w:hanging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Wnioskodawca posiada doświadczenie w realizacji projektów o charakterze podobnym do operacji, którą zamierza realizować (potwierdzone np. umowami na realizacje podobnych przedsięwzięć, sprawozdaniami lub innymi równoważnymi dokumentami),</w:t>
            </w:r>
          </w:p>
          <w:p w:rsidR="00B20FF8" w:rsidRPr="007F5EF1" w:rsidRDefault="00977B84" w:rsidP="00B522D0">
            <w:pPr>
              <w:numPr>
                <w:ilvl w:val="0"/>
                <w:numId w:val="4"/>
              </w:numPr>
              <w:spacing w:after="0" w:line="240" w:lineRule="auto"/>
              <w:ind w:left="352" w:hanging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Wnioskodawca posiada zasoby odpowiednie do przedmiotu operacji, którą zamierza realizować (potwierdzone np. umowami najmu, dzierżawy, akty własności, spisy środków trwałych),</w:t>
            </w:r>
          </w:p>
          <w:p w:rsidR="00B20FF8" w:rsidRPr="007F5EF1" w:rsidRDefault="00977B84" w:rsidP="00B522D0">
            <w:pPr>
              <w:numPr>
                <w:ilvl w:val="0"/>
                <w:numId w:val="4"/>
              </w:numPr>
              <w:spacing w:after="0" w:line="240" w:lineRule="auto"/>
              <w:ind w:left="352" w:hanging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Wnioskodawca posiada kwalifikacje odpowiednie do przedmiotu zadania, które zamierza realizować, jeżeli jest osobą fizyczną (potwierdzone np. zaświadczeniami, certyfikatami)</w:t>
            </w:r>
          </w:p>
          <w:p w:rsidR="00977B84" w:rsidRPr="007F5EF1" w:rsidRDefault="00977B84" w:rsidP="00B522D0">
            <w:pPr>
              <w:numPr>
                <w:ilvl w:val="0"/>
                <w:numId w:val="4"/>
              </w:numPr>
              <w:spacing w:after="0" w:line="240" w:lineRule="auto"/>
              <w:ind w:left="352" w:hanging="28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Wnioskodawca wykonuje działalność odpowiednią do przedmiotu operacji, którą zamierza realizować</w:t>
            </w:r>
            <w:r w:rsidR="00B20FF8"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(potwierdzone np. statut</w:t>
            </w:r>
            <w:r w:rsidR="00CC55D7"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</w:t>
            </w:r>
            <w:r w:rsidR="00B20FF8"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  <w:r w:rsidR="00CC55D7" w:rsidRPr="007F5E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120C53" w:rsidRPr="007F5EF1" w:rsidRDefault="00120C53" w:rsidP="00B52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51BE" w:rsidRPr="007F5EF1" w:rsidRDefault="006551BE" w:rsidP="00B52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 w ramach kryterium:</w:t>
            </w:r>
          </w:p>
          <w:p w:rsidR="00977B84" w:rsidRPr="007F5EF1" w:rsidRDefault="00977B84" w:rsidP="00B522D0">
            <w:pPr>
              <w:spacing w:after="0" w:line="240" w:lineRule="auto"/>
              <w:ind w:left="21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4 pkt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D3C5D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FF8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cztery  z powyższych</w:t>
            </w:r>
          </w:p>
          <w:p w:rsidR="00977B84" w:rsidRPr="007F5EF1" w:rsidRDefault="00977B84" w:rsidP="00B522D0">
            <w:pPr>
              <w:spacing w:after="0" w:line="240" w:lineRule="auto"/>
              <w:ind w:left="21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3 pkt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. - </w:t>
            </w:r>
            <w:r w:rsidR="00B20FF8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trzy z powyższych</w:t>
            </w:r>
          </w:p>
          <w:p w:rsidR="00977B84" w:rsidRPr="007F5EF1" w:rsidRDefault="00977B84" w:rsidP="00B522D0">
            <w:pPr>
              <w:spacing w:after="0" w:line="240" w:lineRule="auto"/>
              <w:ind w:left="21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2 pkt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20FF8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– dwa z powyższych</w:t>
            </w:r>
          </w:p>
          <w:p w:rsidR="003B7B97" w:rsidRPr="007F5EF1" w:rsidRDefault="00B20FF8" w:rsidP="00B522D0">
            <w:pPr>
              <w:spacing w:after="0" w:line="240" w:lineRule="auto"/>
              <w:ind w:left="21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77B84"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pkt.</w:t>
            </w:r>
            <w:r w:rsidR="00977B84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>– jedno z  powyższych</w:t>
            </w:r>
          </w:p>
        </w:tc>
      </w:tr>
      <w:tr w:rsidR="007F5EF1" w:rsidRPr="007F5EF1" w:rsidTr="001F0CAD">
        <w:trPr>
          <w:trHeight w:val="5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C25147" w:rsidRPr="007F5EF1" w:rsidRDefault="00C25147" w:rsidP="001F0CAD">
            <w:pPr>
              <w:pStyle w:val="Akapitzlist"/>
              <w:numPr>
                <w:ilvl w:val="0"/>
                <w:numId w:val="1"/>
              </w:numPr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47" w:rsidRPr="007F5EF1" w:rsidRDefault="00B81299" w:rsidP="00B522D0">
            <w:pPr>
              <w:spacing w:after="0" w:line="240" w:lineRule="auto"/>
              <w:ind w:left="145"/>
              <w:jc w:val="both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EF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Zadanie jest komplementarne w stosunku do innych przedsięwzięć/projektów realizowanych w ramach LSR: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47" w:rsidRPr="007F5EF1" w:rsidRDefault="00667ABF" w:rsidP="00667ABF">
            <w:pPr>
              <w:spacing w:after="0" w:line="240" w:lineRule="auto"/>
              <w:ind w:left="145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  <w:lang w:eastAsia="pl-PL"/>
              </w:rPr>
              <w:t>2 lub 0pkt</w:t>
            </w:r>
          </w:p>
        </w:tc>
      </w:tr>
      <w:tr w:rsidR="007F5EF1" w:rsidRPr="007F5EF1" w:rsidTr="001F0CAD">
        <w:trPr>
          <w:gridAfter w:val="1"/>
          <w:wAfter w:w="11" w:type="dxa"/>
          <w:trHeight w:val="91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0E2F21" w:rsidRPr="007F5EF1" w:rsidRDefault="00C25147" w:rsidP="00B522D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trike/>
                <w:sz w:val="18"/>
                <w:szCs w:val="18"/>
                <w:lang w:bidi="en-US"/>
              </w:rPr>
            </w:pPr>
            <w:r w:rsidRPr="007F5EF1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Powiązane z przedsięwzięciami zapisanymi w strategii np. komplementarne do przetwórstwa rolno</w:t>
            </w:r>
            <w:r w:rsidR="000333A2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-</w:t>
            </w:r>
            <w:r w:rsidRPr="007F5EF1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spożywczego, szlak dziedzictwa kulinarnego, integrowanie różnych dziedzin</w:t>
            </w:r>
            <w:r w:rsidR="00CC55D7" w:rsidRPr="007F5EF1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 xml:space="preserve"> życia społecznego</w:t>
            </w:r>
            <w:r w:rsidRPr="007F5EF1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, organizacji, środowisk.</w:t>
            </w:r>
            <w:r w:rsidR="000E2F21" w:rsidRPr="007F5EF1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 xml:space="preserve"> </w:t>
            </w:r>
          </w:p>
          <w:p w:rsidR="00C25147" w:rsidRPr="007F5EF1" w:rsidRDefault="00C25147" w:rsidP="00B522D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:rsidR="000B3A37" w:rsidRPr="007F5EF1" w:rsidRDefault="000B3A37" w:rsidP="00B522D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7F5EF1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Komplementarność w zakresie:</w:t>
            </w:r>
          </w:p>
          <w:p w:rsidR="000B3A37" w:rsidRPr="007F5EF1" w:rsidRDefault="000B3A37" w:rsidP="00B522D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7F5EF1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- zbudowania współpracy pomiędzy uczestnikami rynku turystycznego - organizacja produktów turystycznych wykorzystujących zasoby lokalne - np. Szlak kulinarno - turystyczny,</w:t>
            </w:r>
          </w:p>
          <w:p w:rsidR="000B3A37" w:rsidRPr="007F5EF1" w:rsidRDefault="000B3A37" w:rsidP="00B522D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7F5EF1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- promocji oraz marketingu produktów lokalnych, rozwijania działalności w oparciu o produkty lokalne,</w:t>
            </w:r>
          </w:p>
          <w:p w:rsidR="000B3A37" w:rsidRPr="007F5EF1" w:rsidRDefault="000B3A37" w:rsidP="00B522D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7F5EF1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- powiązania/koordynacji działań podejmowanych przez podmioty na różnych szczeblach zarządzania np. skrócenie łańcuchów dostaw (przetwórstwo rolno - spożywcze, wprowadzanie produktów na rynek)</w:t>
            </w:r>
          </w:p>
          <w:p w:rsidR="000B3A37" w:rsidRPr="007F5EF1" w:rsidRDefault="000B3A37" w:rsidP="00B522D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7F5EF1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- ułatwienie łączenia różnych sektorowych i dziedzinowych interwencji (np. sieciowanie podmiotów tworzących szlak kulinarny, współpraca w zakresie krótkich łańcuchów dostaw, świadczenia usług turystycznych, rozwijania rynków zbytu produktów lub usług lokalnych)</w:t>
            </w:r>
            <w:r w:rsidR="00CC55D7" w:rsidRPr="007F5EF1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.</w:t>
            </w:r>
          </w:p>
          <w:p w:rsidR="00CC55D7" w:rsidRPr="007F5EF1" w:rsidRDefault="00CC55D7" w:rsidP="00B522D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7F5EF1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 xml:space="preserve">Możliwe jest przyznanie punktów w innym zakresie komplementarności pod warunkiem wyczerpującego uzasadnienia zamieszczonego we wniosku.  </w:t>
            </w:r>
          </w:p>
          <w:p w:rsidR="0096780B" w:rsidRPr="007F5EF1" w:rsidRDefault="0096780B" w:rsidP="00B52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0B3A37" w:rsidRPr="007F5EF1" w:rsidRDefault="000B3A37" w:rsidP="00B52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 w ramach kryterium:</w:t>
            </w:r>
          </w:p>
          <w:p w:rsidR="000B3A37" w:rsidRPr="007F5EF1" w:rsidRDefault="000B3A37" w:rsidP="00B522D0">
            <w:pPr>
              <w:spacing w:after="0" w:line="240" w:lineRule="auto"/>
              <w:ind w:left="21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2 pkt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. -  powiązanie operacji z co najmniej dwoma przedsięwzięciami zapisanymi w LSR                                                                                     </w:t>
            </w:r>
          </w:p>
          <w:p w:rsidR="00C25147" w:rsidRPr="007F5EF1" w:rsidRDefault="00AF79A9" w:rsidP="00B522D0">
            <w:pPr>
              <w:spacing w:after="0" w:line="240" w:lineRule="auto"/>
              <w:ind w:left="21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3A37"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pkt</w:t>
            </w:r>
            <w:r w:rsidR="000B3A37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. -  brak powiązań operacji z innymi przedsięwzięciami zapisanymi w LSR                                                                                                                                                                                     </w:t>
            </w:r>
          </w:p>
        </w:tc>
      </w:tr>
      <w:tr w:rsidR="007F5EF1" w:rsidRPr="007F5EF1" w:rsidTr="001F0CAD">
        <w:trPr>
          <w:gridAfter w:val="1"/>
          <w:wAfter w:w="11" w:type="dxa"/>
          <w:trHeight w:val="3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5032C3" w:rsidP="001F0CAD">
            <w:pPr>
              <w:pStyle w:val="Akapitzlist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val="pl-PL"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B81299" w:rsidP="00B522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Zadanie przyczyni się do wykorzystania lokalnych zasobów: historycznych, kulturowych, przyrodniczych, społecznych</w:t>
            </w:r>
            <w:r w:rsidR="008E3A47" w:rsidRPr="007F5E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667ABF" w:rsidP="00667A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  <w:lang w:eastAsia="pl-PL"/>
              </w:rPr>
              <w:t>3 lub 2 lub 1 lub 0pkt</w:t>
            </w:r>
          </w:p>
        </w:tc>
      </w:tr>
      <w:tr w:rsidR="007F5EF1" w:rsidRPr="007F5EF1" w:rsidTr="00120C53">
        <w:trPr>
          <w:gridAfter w:val="1"/>
          <w:wAfter w:w="11" w:type="dxa"/>
          <w:trHeight w:val="211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5032C3" w:rsidP="00B522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>Prefer</w:t>
            </w:r>
            <w:r w:rsidR="006551BE" w:rsidRPr="007F5EF1">
              <w:rPr>
                <w:rFonts w:ascii="Times New Roman" w:hAnsi="Times New Roman" w:cs="Times New Roman"/>
                <w:sz w:val="18"/>
                <w:szCs w:val="18"/>
              </w:rPr>
              <w:t>owane są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2A4F" w:rsidRPr="007F5EF1">
              <w:rPr>
                <w:rFonts w:ascii="Times New Roman" w:hAnsi="Times New Roman" w:cs="Times New Roman"/>
                <w:sz w:val="18"/>
                <w:szCs w:val="18"/>
              </w:rPr>
              <w:t>zad</w:t>
            </w:r>
            <w:r w:rsidR="00EE723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ED2A4F" w:rsidRPr="007F5EF1"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, które zachowują i bazują na lokalnym potencjale kulturalnym (np. tradycje i obrzędy, legendy, tradycyjne zawody, zespoły ludowe, itp.), historycznym (np. zabytki, fakty i przekazy historyczne, itp.), przyrodniczym (charakterystyczna dla obszaru </w:t>
            </w:r>
            <w:r w:rsidR="00EE7233">
              <w:rPr>
                <w:rFonts w:ascii="Times New Roman" w:hAnsi="Times New Roman" w:cs="Times New Roman"/>
                <w:sz w:val="18"/>
                <w:szCs w:val="18"/>
              </w:rPr>
              <w:t>fauny i flory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, w tym gatunki i obszary chronione </w:t>
            </w:r>
            <w:r w:rsidR="00241295" w:rsidRPr="007F5EF1">
              <w:rPr>
                <w:rFonts w:ascii="Times New Roman" w:hAnsi="Times New Roman" w:cs="Times New Roman"/>
                <w:sz w:val="18"/>
                <w:szCs w:val="18"/>
              </w:rPr>
              <w:t>itp.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>) oraz społecznym (np. aktywizacja społeczności lokalnych, grup społecznych).</w:t>
            </w:r>
          </w:p>
          <w:p w:rsidR="0096780B" w:rsidRPr="007F5EF1" w:rsidRDefault="0096780B" w:rsidP="00BD061B">
            <w:pPr>
              <w:spacing w:after="0" w:line="240" w:lineRule="auto"/>
              <w:ind w:left="210" w:hanging="142"/>
              <w:jc w:val="both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1BE" w:rsidRPr="007F5EF1" w:rsidRDefault="006551BE" w:rsidP="00BD061B">
            <w:pPr>
              <w:spacing w:after="0" w:line="240" w:lineRule="auto"/>
              <w:ind w:left="210" w:hanging="142"/>
              <w:jc w:val="both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Punktacja w ramach kryterium:</w:t>
            </w:r>
          </w:p>
          <w:p w:rsidR="009870B3" w:rsidRPr="007F5EF1" w:rsidRDefault="009870B3" w:rsidP="00BD061B">
            <w:pPr>
              <w:spacing w:after="0" w:line="240" w:lineRule="auto"/>
              <w:ind w:left="210" w:hanging="14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3 pkt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51BE" w:rsidRPr="007F5EF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trzech</w:t>
            </w:r>
            <w:r w:rsidR="006551BE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lub czterech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z powyższych                      </w:t>
            </w:r>
          </w:p>
          <w:p w:rsidR="009870B3" w:rsidRPr="007F5EF1" w:rsidRDefault="009870B3" w:rsidP="00BD061B">
            <w:pPr>
              <w:spacing w:after="0" w:line="240" w:lineRule="auto"/>
              <w:ind w:left="210" w:hanging="14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2 pkt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- dwóch z powyższych       </w:t>
            </w:r>
          </w:p>
          <w:p w:rsidR="00A16A4F" w:rsidRPr="007F5EF1" w:rsidRDefault="009870B3" w:rsidP="00BD061B">
            <w:pPr>
              <w:spacing w:after="0" w:line="240" w:lineRule="auto"/>
              <w:ind w:left="210" w:hanging="14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1 pkt</w:t>
            </w:r>
            <w:r w:rsidR="00223DD8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- jednego z powyższych    </w:t>
            </w:r>
          </w:p>
          <w:p w:rsidR="00223DD8" w:rsidRPr="007F5EF1" w:rsidRDefault="00223DD8" w:rsidP="00BD061B">
            <w:pPr>
              <w:spacing w:after="0" w:line="240" w:lineRule="auto"/>
              <w:ind w:left="210" w:hanging="14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0 pkt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– żadnego z zasobów</w:t>
            </w:r>
          </w:p>
          <w:p w:rsidR="00011FE9" w:rsidRPr="007F5EF1" w:rsidRDefault="00A16A4F" w:rsidP="00DF6EF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  <w:t>Wnioskodawca jest zobowiązany do przedstawienia wyczerpującej informacji o wykorzystywaniu zasobów w</w:t>
            </w:r>
            <w:r w:rsidR="003A2CB8" w:rsidRPr="007F5EF1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  <w:t xml:space="preserve"> ramach</w:t>
            </w:r>
            <w:r w:rsidRPr="007F5EF1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  <w:t xml:space="preserve"> operacji.</w:t>
            </w:r>
            <w:r w:rsidRPr="007F5E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</w:t>
            </w:r>
            <w:r w:rsidR="009870B3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7F5EF1" w:rsidRPr="007F5EF1" w:rsidTr="001F0CAD">
        <w:trPr>
          <w:gridAfter w:val="1"/>
          <w:wAfter w:w="11" w:type="dxa"/>
          <w:trHeight w:val="5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5032C3" w:rsidP="001F0CAD">
            <w:pPr>
              <w:pStyle w:val="Akapitzlist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val="pl-PL"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B81299" w:rsidP="000322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Realizacja</w:t>
            </w:r>
            <w:r w:rsidR="0003223A" w:rsidRPr="007F5E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F5E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zadania przyczyni się do pobudzenia aktywności/ integracji mieszkańców:</w:t>
            </w:r>
            <w:r w:rsidRPr="007F5EF1">
              <w:rPr>
                <w:rStyle w:val="Odwoanieprzypisudolnego"/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footnoteReference w:id="3"/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CE511C" w:rsidRPr="007F5EF1" w:rsidRDefault="00667ABF" w:rsidP="00667A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  <w:lang w:eastAsia="pl-PL"/>
              </w:rPr>
              <w:t>4 lub 2 lub 0pkt</w:t>
            </w:r>
          </w:p>
        </w:tc>
      </w:tr>
      <w:tr w:rsidR="007F5EF1" w:rsidRPr="007F5EF1" w:rsidTr="00120C53">
        <w:trPr>
          <w:gridAfter w:val="1"/>
          <w:wAfter w:w="11" w:type="dxa"/>
          <w:trHeight w:val="264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960DD0" w:rsidP="00B52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>Preferowane</w:t>
            </w:r>
            <w:r w:rsidR="00223DD8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są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54B4" w:rsidRPr="007F5EF1">
              <w:rPr>
                <w:rFonts w:ascii="Times New Roman" w:hAnsi="Times New Roman" w:cs="Times New Roman"/>
                <w:sz w:val="18"/>
                <w:szCs w:val="18"/>
              </w:rPr>
              <w:t>zada</w:t>
            </w:r>
            <w:r w:rsidR="00223DD8" w:rsidRPr="007F5EF1"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skierowan</w:t>
            </w:r>
            <w:r w:rsidR="003A2CB8" w:rsidRPr="007F5EF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do grup defaworyzowanych, angażujących lub tworzących warunki aktywizacji </w:t>
            </w:r>
            <w:r w:rsidR="003A2CB8" w:rsidRPr="007F5EF1">
              <w:rPr>
                <w:rFonts w:ascii="Times New Roman" w:hAnsi="Times New Roman" w:cs="Times New Roman"/>
                <w:sz w:val="18"/>
                <w:szCs w:val="18"/>
              </w:rPr>
              <w:t>tychże osób</w:t>
            </w:r>
            <w:r w:rsidR="003E5245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0111" w:rsidRPr="007F5EF1">
              <w:rPr>
                <w:rFonts w:ascii="Times New Roman" w:hAnsi="Times New Roman" w:cs="Times New Roman"/>
                <w:sz w:val="18"/>
                <w:szCs w:val="18"/>
              </w:rPr>
              <w:t>(młodzież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>, o</w:t>
            </w:r>
            <w:r w:rsidR="00882A4B" w:rsidRPr="007F5EF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. powyżej 50 roku życia, osoby niepełnosprawne, samotnie wychowujący dzieci oraz osoby </w:t>
            </w:r>
            <w:r w:rsidR="00635F63" w:rsidRPr="007F5EF1">
              <w:rPr>
                <w:rFonts w:ascii="Times New Roman" w:hAnsi="Times New Roman" w:cs="Times New Roman"/>
                <w:sz w:val="18"/>
                <w:szCs w:val="18"/>
              </w:rPr>
              <w:t>defaworyzowane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2A4B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pod względem </w:t>
            </w:r>
            <w:r w:rsidR="0032594F" w:rsidRPr="007F5EF1">
              <w:rPr>
                <w:rFonts w:ascii="Times New Roman" w:hAnsi="Times New Roman" w:cs="Times New Roman"/>
                <w:sz w:val="18"/>
                <w:szCs w:val="18"/>
              </w:rPr>
              <w:t>rynku pracy</w:t>
            </w:r>
            <w:r w:rsidR="003A2CB8" w:rsidRPr="007F5E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2594F" w:rsidRPr="007F5E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2CB8" w:rsidRPr="007F5EF1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referowane są również operacje, które kierują swoje działania do tych grup, w celu przybliżania </w:t>
            </w:r>
            <w:r w:rsidR="003E5245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im 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>wiedzy m.in. o regionie, aktywizowania do inicjatyw społecznych i artystycznych, upowszechniania projektów międzypokoleniowych</w:t>
            </w:r>
            <w:r w:rsidR="003E5245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82A4B" w:rsidRPr="007F5EF1">
              <w:rPr>
                <w:rFonts w:ascii="Times New Roman" w:hAnsi="Times New Roman" w:cs="Times New Roman"/>
                <w:sz w:val="18"/>
                <w:szCs w:val="18"/>
              </w:rPr>
              <w:t>lub integrujące osoby z grup defaworyzowanych ze społecznością lokalną. Punkty można przyz</w:t>
            </w:r>
            <w:r w:rsidR="00295F57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nać, </w:t>
            </w:r>
            <w:r w:rsidR="00295F57" w:rsidRPr="007F5EF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jeśli wnioskodawca wskazał, </w:t>
            </w:r>
            <w:r w:rsidR="00882A4B" w:rsidRPr="007F5EF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w jaki sposób zamierza dotrzeć do osób z grup defaworyzowanych i </w:t>
            </w:r>
            <w:r w:rsidR="00AC21AB" w:rsidRPr="007F5EF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zaktywizować je w oparciu o realizację operacji</w:t>
            </w:r>
            <w:r w:rsidR="00882A4B" w:rsidRPr="007F5EF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="003A2CB8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780B" w:rsidRPr="007F5EF1" w:rsidRDefault="0096780B" w:rsidP="00B522D0">
            <w:pPr>
              <w:autoSpaceDE w:val="0"/>
              <w:autoSpaceDN w:val="0"/>
              <w:adjustRightInd w:val="0"/>
              <w:spacing w:after="0" w:line="240" w:lineRule="auto"/>
              <w:ind w:left="210" w:hanging="21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3DD8" w:rsidRPr="007F5EF1" w:rsidRDefault="00223DD8" w:rsidP="00B522D0">
            <w:pPr>
              <w:autoSpaceDE w:val="0"/>
              <w:autoSpaceDN w:val="0"/>
              <w:adjustRightInd w:val="0"/>
              <w:spacing w:after="0" w:line="240" w:lineRule="auto"/>
              <w:ind w:left="210" w:hanging="21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Punktacja w ramach kryterium:</w:t>
            </w:r>
          </w:p>
          <w:p w:rsidR="009870B3" w:rsidRPr="007F5EF1" w:rsidRDefault="00E82534" w:rsidP="00B522D0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870B3"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pkt</w:t>
            </w:r>
            <w:r w:rsidR="009870B3" w:rsidRPr="007F5EF1">
              <w:rPr>
                <w:rFonts w:ascii="Times New Roman" w:hAnsi="Times New Roman" w:cs="Times New Roman"/>
                <w:sz w:val="18"/>
                <w:szCs w:val="18"/>
              </w:rPr>
              <w:t>- zadanie w całości aktywizuje/skierowan</w:t>
            </w:r>
            <w:r w:rsidR="003E5245" w:rsidRPr="007F5EF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9870B3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jest do grup defaworyzowanych</w:t>
            </w:r>
          </w:p>
          <w:p w:rsidR="009870B3" w:rsidRPr="007F5EF1" w:rsidRDefault="00AF79A9" w:rsidP="00B522D0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870B3"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pkt</w:t>
            </w:r>
            <w:r w:rsidR="009870B3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- zadanie w części skierowan</w:t>
            </w:r>
            <w:r w:rsidR="003E5245" w:rsidRPr="007F5EF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9870B3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jest/aktywizuje grupy defaworyzowane (udział powyżej 25%)</w:t>
            </w:r>
          </w:p>
          <w:p w:rsidR="009870B3" w:rsidRPr="007F5EF1" w:rsidRDefault="009870B3" w:rsidP="00B522D0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0 pkt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- zadanie nie jest skierowan</w:t>
            </w:r>
            <w:r w:rsidR="003E5245" w:rsidRPr="007F5EF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>/ nie aktywizuje grup defaworyzowanych</w:t>
            </w:r>
          </w:p>
          <w:p w:rsidR="0032594F" w:rsidRPr="007F5EF1" w:rsidRDefault="0032594F" w:rsidP="00B52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  <w:t>Wnioskodawca jest zobowiązany do przedstawienia wyczerpującej informacji w tym zakr</w:t>
            </w:r>
            <w:r w:rsidR="00AB1088" w:rsidRPr="007F5EF1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  <w:t>e</w:t>
            </w:r>
            <w:r w:rsidRPr="007F5EF1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  <w:t>sie</w:t>
            </w:r>
            <w:r w:rsidR="00AB1088" w:rsidRPr="007F5EF1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  <w:t xml:space="preserve"> i podania wskaźników we wniosku.</w:t>
            </w:r>
          </w:p>
        </w:tc>
      </w:tr>
      <w:tr w:rsidR="007F5EF1" w:rsidRPr="007F5EF1" w:rsidTr="001F0CAD">
        <w:trPr>
          <w:gridAfter w:val="1"/>
          <w:wAfter w:w="11" w:type="dxa"/>
          <w:trHeight w:val="3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5032C3" w:rsidP="001F0CAD">
            <w:pPr>
              <w:pStyle w:val="Akapitzlist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val="pl-PL"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5032C3" w:rsidP="000322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B81299" w:rsidRPr="007F5EF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Realizacja zadania przyczyni się do promowania walorów obszaru PROWENT</w:t>
            </w:r>
            <w:r w:rsidR="008E3A47" w:rsidRPr="007F5EF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667ABF" w:rsidP="00667A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  <w:lang w:eastAsia="pl-PL"/>
              </w:rPr>
              <w:t>3 lub 1 lub 0pkt</w:t>
            </w:r>
          </w:p>
        </w:tc>
      </w:tr>
      <w:tr w:rsidR="007F5EF1" w:rsidRPr="007F5EF1" w:rsidTr="001F0CAD">
        <w:trPr>
          <w:gridAfter w:val="1"/>
          <w:wAfter w:w="11" w:type="dxa"/>
          <w:trHeight w:val="264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56287C" w:rsidP="00B522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Preferuje się </w:t>
            </w:r>
            <w:r w:rsidR="00F5011C" w:rsidRPr="007F5EF1">
              <w:rPr>
                <w:rFonts w:ascii="Times New Roman" w:hAnsi="Times New Roman" w:cs="Times New Roman"/>
                <w:sz w:val="18"/>
                <w:szCs w:val="18"/>
              </w:rPr>
              <w:t>zadania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>, które mają wpływ na promocję walorów obszaru LGD, tj. mają zaplanowane narzędzia promocyjne w ramach działań lub wpływają na upowszechniania informacji na ich temat. Oceniany jest także wpływ realizacji operacji na upowszechnianie wiedzy o obszarze LGD i kreowanie wizerunku LGD.</w:t>
            </w:r>
          </w:p>
          <w:p w:rsidR="003847C4" w:rsidRDefault="003847C4" w:rsidP="00B522D0">
            <w:pPr>
              <w:spacing w:after="0" w:line="240" w:lineRule="auto"/>
              <w:ind w:left="210" w:hanging="210"/>
              <w:jc w:val="both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30AC" w:rsidRPr="007F5EF1" w:rsidRDefault="00223DD8" w:rsidP="00B522D0">
            <w:pPr>
              <w:spacing w:after="0" w:line="240" w:lineRule="auto"/>
              <w:ind w:left="210" w:hanging="210"/>
              <w:jc w:val="both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Punktacja w ramach kryterium:</w:t>
            </w:r>
          </w:p>
          <w:p w:rsidR="00F664EB" w:rsidRPr="007F5EF1" w:rsidRDefault="000130AC" w:rsidP="00B522D0">
            <w:pPr>
              <w:spacing w:after="0" w:line="240" w:lineRule="auto"/>
              <w:ind w:left="777" w:hanging="567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3 pkt</w:t>
            </w:r>
            <w:r w:rsidR="00F664EB" w:rsidRPr="007F5EF1">
              <w:rPr>
                <w:rFonts w:ascii="Times New Roman" w:hAnsi="Times New Roman" w:cs="Times New Roman"/>
                <w:sz w:val="18"/>
                <w:szCs w:val="18"/>
              </w:rPr>
              <w:t>–zadanie uwzględnia działania zmierzające do wypromowania obszaru PROWENT i mają one odzwierciedlenie w zestawieniu rzeczowo – finansowym</w:t>
            </w:r>
          </w:p>
          <w:p w:rsidR="000130AC" w:rsidRPr="007F5EF1" w:rsidRDefault="00AF79A9" w:rsidP="00B522D0">
            <w:pPr>
              <w:spacing w:after="0" w:line="240" w:lineRule="auto"/>
              <w:ind w:left="777" w:hanging="567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130AC"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pkt</w:t>
            </w:r>
            <w:r w:rsidR="000130AC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F664EB" w:rsidRPr="007F5EF1">
              <w:rPr>
                <w:rFonts w:ascii="Times New Roman" w:hAnsi="Times New Roman" w:cs="Times New Roman"/>
                <w:sz w:val="18"/>
                <w:szCs w:val="18"/>
              </w:rPr>
              <w:t>zadanie uwzględnia działania zmierzające do wypromowania obszaru PROWENT bez ponoszenia kosztów finansowych w tym zakresie</w:t>
            </w:r>
          </w:p>
          <w:p w:rsidR="00F664EB" w:rsidRPr="007F5EF1" w:rsidRDefault="000130AC" w:rsidP="00B522D0">
            <w:pPr>
              <w:spacing w:after="0" w:line="240" w:lineRule="auto"/>
              <w:ind w:left="1061" w:hanging="851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0 pkt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4EB" w:rsidRPr="007F5EF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4EB" w:rsidRPr="007F5EF1">
              <w:rPr>
                <w:rFonts w:ascii="Times New Roman" w:hAnsi="Times New Roman" w:cs="Times New Roman"/>
                <w:sz w:val="18"/>
                <w:szCs w:val="18"/>
              </w:rPr>
              <w:t>zadanie nie uwzględnia działań zmierzających do wypromowania obszaru PROWENT</w:t>
            </w:r>
          </w:p>
          <w:p w:rsidR="000130AC" w:rsidRPr="007F5EF1" w:rsidRDefault="000130AC" w:rsidP="00B522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Samo zamieszczenie logotypu LGD PROWENT bądź informacji słownej nie będzie skutkowało przyznaniem punktów, punktowane będą </w:t>
            </w:r>
            <w:r w:rsidRPr="007F5EF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działania 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>w zakresie promocji walorów obszaru PROWENT</w:t>
            </w:r>
            <w:r w:rsidR="0021366E" w:rsidRPr="007F5E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D191A" w:rsidRPr="007F5EF1" w:rsidRDefault="005D191A" w:rsidP="00B522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>Kryterium oceniane na podstawie zapisów we wniosku oraz w zestawieniu rzeczowo – finansowym.</w:t>
            </w:r>
          </w:p>
        </w:tc>
      </w:tr>
      <w:tr w:rsidR="007F5EF1" w:rsidRPr="007F5EF1" w:rsidTr="001F0CAD">
        <w:trPr>
          <w:gridAfter w:val="1"/>
          <w:wAfter w:w="11" w:type="dxa"/>
          <w:trHeight w:val="5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5032C3" w:rsidP="001F0CAD">
            <w:pPr>
              <w:pStyle w:val="Akapitzlist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val="pl-PL"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B81299" w:rsidP="000322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Zastosowanie rozwiązań sprzyjających ochronie środowiska, klimatu: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B72035" w:rsidP="00B72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  <w:t>2</w:t>
            </w:r>
            <w:r w:rsidR="00667ABF" w:rsidRPr="007F5EF1"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  <w:t xml:space="preserve"> lub </w:t>
            </w:r>
            <w:r w:rsidRPr="007F5EF1"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  <w:t>1</w:t>
            </w:r>
            <w:r w:rsidR="00667ABF" w:rsidRPr="007F5EF1"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  <w:t xml:space="preserve"> lub </w:t>
            </w:r>
            <w:r w:rsidRPr="007F5EF1"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  <w:t>0</w:t>
            </w:r>
            <w:r w:rsidR="00667ABF" w:rsidRPr="007F5EF1"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  <w:t>pkt</w:t>
            </w:r>
          </w:p>
        </w:tc>
      </w:tr>
      <w:tr w:rsidR="007F5EF1" w:rsidRPr="007F5EF1" w:rsidTr="001F0CAD">
        <w:trPr>
          <w:gridAfter w:val="1"/>
          <w:wAfter w:w="11" w:type="dxa"/>
          <w:trHeight w:val="111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B20FF8" w:rsidRPr="007F5EF1" w:rsidRDefault="005032C3" w:rsidP="00B522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Preferuje </w:t>
            </w:r>
            <w:r w:rsidR="009E7778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się </w:t>
            </w:r>
            <w:r w:rsidR="00F5011C" w:rsidRPr="007F5EF1">
              <w:rPr>
                <w:rFonts w:ascii="Times New Roman" w:hAnsi="Times New Roman" w:cs="Times New Roman"/>
                <w:sz w:val="18"/>
                <w:szCs w:val="18"/>
              </w:rPr>
              <w:t>zadania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, które podczas realizacji zastosują rozwiązania sprzyjające ochronie środowiska lub klimatu. </w:t>
            </w:r>
            <w:r w:rsidR="009E7778" w:rsidRPr="007F5EF1">
              <w:rPr>
                <w:rFonts w:ascii="Times New Roman" w:hAnsi="Times New Roman" w:cs="Times New Roman"/>
                <w:sz w:val="18"/>
                <w:szCs w:val="18"/>
              </w:rPr>
              <w:t>Pożądane jest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zastępowanie tradycyjnych nośników energii energią odnawialną, termomodernizacja – działania służące ograniczeniu zużycia energii, inwestycje służące ochronie środowiska, budowa urządzeń/instalacji</w:t>
            </w:r>
            <w:r w:rsidR="009E7778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ze zmniejszonym zapotrzebowaniem na energię</w:t>
            </w:r>
            <w:r w:rsidR="008D3C5D" w:rsidRPr="007F5E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E7778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Wśród zadań o charakterze miękkim preferuje się działania zmierzające do podniesienia świadomości społeczności lokalnej w zakresie ochrony środowiska i zmian klimatycznych.</w:t>
            </w:r>
          </w:p>
          <w:p w:rsidR="0096780B" w:rsidRPr="007F5EF1" w:rsidRDefault="0096780B" w:rsidP="00B522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0FF8" w:rsidRPr="007F5EF1" w:rsidRDefault="009E7778" w:rsidP="00B522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Punktacja w ramach kryterium:</w:t>
            </w:r>
          </w:p>
          <w:p w:rsidR="009E7778" w:rsidRPr="007F5EF1" w:rsidRDefault="00AF79A9" w:rsidP="00B522D0">
            <w:pPr>
              <w:spacing w:after="0" w:line="240" w:lineRule="auto"/>
              <w:ind w:left="777" w:hanging="567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20FF8"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pkt</w:t>
            </w:r>
            <w:r w:rsidR="00B20FF8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9E7778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zadanie zakłada rozwiązania sprzyjające ochronie środowiska lub zmianom klimatu, ma to odzwierciedlenie w zestawieniu rzeczowo - finansowym </w:t>
            </w:r>
          </w:p>
          <w:p w:rsidR="00B20FF8" w:rsidRPr="007F5EF1" w:rsidRDefault="00B20FF8" w:rsidP="00B522D0">
            <w:pPr>
              <w:spacing w:after="0" w:line="240" w:lineRule="auto"/>
              <w:ind w:left="777" w:hanging="567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1 pkt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9E7778" w:rsidRPr="007F5EF1">
              <w:rPr>
                <w:rFonts w:ascii="Times New Roman" w:hAnsi="Times New Roman" w:cs="Times New Roman"/>
                <w:sz w:val="18"/>
                <w:szCs w:val="18"/>
              </w:rPr>
              <w:t>zadanie zakłada rozwiązania sprzyjające ochronie środowiska lub zmianom klimatu, bez ponoszenia kosztów w tym zakresie</w:t>
            </w:r>
          </w:p>
          <w:p w:rsidR="005D191A" w:rsidRPr="007F5EF1" w:rsidRDefault="00B20FF8" w:rsidP="00B522D0">
            <w:pPr>
              <w:spacing w:after="0" w:line="240" w:lineRule="auto"/>
              <w:ind w:left="777" w:hanging="567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0 pkt</w:t>
            </w:r>
            <w:r w:rsidR="009E7778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E7778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zadanie nie zakłada rozwiązań sprzyjających ochronie</w:t>
            </w:r>
            <w:r w:rsidR="00B61D46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środowiska lub zmianom klimatu.</w:t>
            </w:r>
            <w:r w:rsidR="009870B3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120C53" w:rsidRPr="007F5EF1" w:rsidRDefault="00120C53" w:rsidP="00120C5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0B3" w:rsidRPr="007F5EF1" w:rsidRDefault="005D191A" w:rsidP="00120C5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>Kryterium oceniane na podstawie zapisów we wniosku oraz w zestawieniu rzeczowo – finansowym.</w:t>
            </w:r>
            <w:r w:rsidR="009870B3"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7F5EF1" w:rsidRPr="007F5EF1" w:rsidTr="001F0CAD">
        <w:trPr>
          <w:gridAfter w:val="1"/>
          <w:wAfter w:w="11" w:type="dxa"/>
          <w:trHeight w:val="5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5032C3" w:rsidP="001F0CAD">
            <w:pPr>
              <w:pStyle w:val="Akapitzlist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val="pl-PL"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B81299" w:rsidP="000322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Innowacyjność zadania (zgodnie z definicją innowacyjności na poziomie przedsięwzięć):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5032C3" w:rsidRPr="007F5EF1" w:rsidRDefault="00667ABF" w:rsidP="00B72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  <w:lang w:eastAsia="pl-PL"/>
              </w:rPr>
              <w:t xml:space="preserve">2 lub </w:t>
            </w:r>
            <w:r w:rsidR="00B72035" w:rsidRPr="007F5EF1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  <w:lang w:eastAsia="pl-PL"/>
              </w:rPr>
              <w:t>0</w:t>
            </w:r>
            <w:r w:rsidRPr="007F5EF1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  <w:lang w:eastAsia="pl-PL"/>
              </w:rPr>
              <w:t>pkt</w:t>
            </w:r>
          </w:p>
        </w:tc>
      </w:tr>
      <w:tr w:rsidR="007F5EF1" w:rsidRPr="007F5EF1" w:rsidTr="00120C53">
        <w:trPr>
          <w:gridAfter w:val="1"/>
          <w:wAfter w:w="11" w:type="dxa"/>
          <w:trHeight w:val="55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5032C3" w:rsidRPr="007F5EF1" w:rsidRDefault="005032C3" w:rsidP="00B522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Preferuje </w:t>
            </w:r>
            <w:r w:rsidR="004E64A4" w:rsidRPr="007F5E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zadani</w:t>
            </w:r>
            <w:r w:rsidR="00085407" w:rsidRPr="007F5E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a</w:t>
            </w:r>
            <w:r w:rsidRPr="007F5EF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innowacyjne </w:t>
            </w:r>
            <w:r w:rsidR="00EB1DA8" w:rsidRPr="007F5EF1">
              <w:rPr>
                <w:rFonts w:ascii="Times New Roman" w:eastAsia="Calibri" w:hAnsi="Times New Roman" w:cs="Times New Roman"/>
                <w:sz w:val="18"/>
                <w:szCs w:val="18"/>
                <w:lang w:eastAsia="ar-SA" w:bidi="en-US"/>
              </w:rPr>
              <w:t>tj. wykorzystujące niepraktykowane dotąd zastosowania zasobów i rozwiązań, wykorzystania nowych metod,</w:t>
            </w:r>
            <w:r w:rsidR="00085407" w:rsidRPr="007F5EF1">
              <w:rPr>
                <w:rFonts w:ascii="Times New Roman" w:eastAsia="Calibri" w:hAnsi="Times New Roman" w:cs="Times New Roman"/>
                <w:sz w:val="18"/>
                <w:szCs w:val="18"/>
                <w:lang w:eastAsia="ar-SA" w:bidi="en-US"/>
              </w:rPr>
              <w:t xml:space="preserve"> </w:t>
            </w:r>
            <w:r w:rsidR="00EB1DA8" w:rsidRPr="007F5EF1">
              <w:rPr>
                <w:rFonts w:ascii="Times New Roman" w:eastAsia="Calibri" w:hAnsi="Times New Roman" w:cs="Times New Roman"/>
                <w:sz w:val="18"/>
                <w:szCs w:val="18"/>
                <w:lang w:eastAsia="ar-SA" w:bidi="en-US"/>
              </w:rPr>
              <w:t>zasobów historycznych, przyrodniczych, kulturowych, w tym związanych z lokalnym dziedzictwem kulinarnym, tradycje rzemieślnicze.</w:t>
            </w:r>
            <w:r w:rsidR="00542855" w:rsidRPr="007F5EF1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  <w:t xml:space="preserve"> </w:t>
            </w:r>
            <w:r w:rsidR="00EB1DA8" w:rsidRPr="007F5EF1">
              <w:rPr>
                <w:rFonts w:ascii="Times New Roman" w:eastAsia="Calibri" w:hAnsi="Times New Roman" w:cs="Times New Roman"/>
                <w:sz w:val="18"/>
                <w:szCs w:val="18"/>
                <w:lang w:eastAsia="ar-SA" w:bidi="en-US"/>
              </w:rPr>
              <w:t>Realizacja operacji przyczynia się do nowatorskiego sposobu aktywizacji społeczności lokalnej i grup społecznych oraz włączenia ich w proces rozwoju społeczno-kulturalnego.</w:t>
            </w:r>
            <w:r w:rsidR="00EB1DA8" w:rsidRPr="007F5EF1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  <w:t xml:space="preserve"> Nowe formy aktywizacji i integracji poprzez powstanie miejsc spotkań podniesienie atrakcyjności oferty społecznej i kulturalnej, wykorzystanie technologii informacyjnych w udostępnianiu zasobów kulturowych, turystycznych, dziedzictwa lokalnego</w:t>
            </w:r>
            <w:r w:rsidR="00882A4B" w:rsidRPr="007F5EF1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  <w:t>.</w:t>
            </w:r>
            <w:r w:rsidRPr="007F5EF1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  <w:t xml:space="preserve"> </w:t>
            </w:r>
          </w:p>
          <w:p w:rsidR="00120C53" w:rsidRPr="007F5EF1" w:rsidRDefault="00120C53" w:rsidP="00B522D0">
            <w:pPr>
              <w:spacing w:after="0" w:line="240" w:lineRule="auto"/>
              <w:ind w:left="210" w:hanging="210"/>
              <w:jc w:val="both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1CA8" w:rsidRPr="007F5EF1" w:rsidRDefault="006F1CA8" w:rsidP="00B522D0">
            <w:pPr>
              <w:spacing w:after="0" w:line="240" w:lineRule="auto"/>
              <w:ind w:left="210" w:hanging="210"/>
              <w:jc w:val="both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5EF1">
              <w:rPr>
                <w:rFonts w:ascii="Times New Roman" w:hAnsi="Times New Roman" w:cs="Times New Roman"/>
                <w:b/>
                <w:sz w:val="18"/>
                <w:szCs w:val="18"/>
              </w:rPr>
              <w:t>Punktacja w ramach kryterium:</w:t>
            </w:r>
          </w:p>
          <w:p w:rsidR="009870B3" w:rsidRPr="007F5EF1" w:rsidRDefault="009870B3" w:rsidP="00B522D0">
            <w:pPr>
              <w:spacing w:after="0" w:line="240" w:lineRule="auto"/>
              <w:ind w:left="210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pl-PL"/>
              </w:rPr>
              <w:t>2 pkt</w:t>
            </w:r>
            <w:r w:rsidRPr="007F5EF1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  <w:t xml:space="preserve"> - zadanie ma charakter innowacyjny                                        </w:t>
            </w:r>
          </w:p>
          <w:p w:rsidR="00EB1DA8" w:rsidRPr="007F5EF1" w:rsidRDefault="009870B3" w:rsidP="00B522D0">
            <w:pPr>
              <w:spacing w:after="0" w:line="240" w:lineRule="auto"/>
              <w:ind w:left="210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pl-PL"/>
              </w:rPr>
              <w:t>0 pkt</w:t>
            </w:r>
            <w:r w:rsidRPr="007F5EF1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  <w:t>- zadanie nie ma charakter</w:t>
            </w:r>
            <w:r w:rsidR="00EE7233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  <w:t>u</w:t>
            </w:r>
            <w:r w:rsidRPr="007F5EF1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  <w:t xml:space="preserve"> innowacyjnego     </w:t>
            </w:r>
          </w:p>
          <w:p w:rsidR="005032C3" w:rsidRPr="007F5EF1" w:rsidRDefault="00EB1DA8" w:rsidP="00B522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  <w:t>Wnioskodawca jest zobowiązany do przedstawienia wyczerpującej informacji o zastosowaniu rozwiązań innowacyjnych  w operacji.</w:t>
            </w:r>
            <w:r w:rsidR="009870B3" w:rsidRPr="007F5EF1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7F5EF1" w:rsidRPr="007F5EF1" w:rsidTr="00667ABF">
        <w:trPr>
          <w:gridAfter w:val="1"/>
          <w:wAfter w:w="11" w:type="dxa"/>
          <w:trHeight w:val="6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764F9" w:rsidRPr="007F5EF1" w:rsidRDefault="008764F9" w:rsidP="001F0CAD">
            <w:pPr>
              <w:pStyle w:val="Akapitzlist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val="pl-PL"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764F9" w:rsidRPr="007F5EF1" w:rsidRDefault="003D0ADE" w:rsidP="00B522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Beneficjent posiada pisemną deklarację o współpracy związaną z przygotowaniem lub realizacją lub późniejszym wykorzystaniem efektów zadania z podmiotami z różnych sektorów (społeczny, gospodarczy, publiczny</w:t>
            </w:r>
            <w:r w:rsidR="00EE723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)</w:t>
            </w:r>
            <w:r w:rsidRPr="007F5E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764F9" w:rsidRPr="007F5EF1" w:rsidRDefault="00B72035" w:rsidP="00B72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  <w:lang w:eastAsia="pl-PL"/>
              </w:rPr>
              <w:t>4</w:t>
            </w:r>
            <w:r w:rsidR="00667ABF" w:rsidRPr="007F5EF1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  <w:lang w:eastAsia="pl-PL"/>
              </w:rPr>
              <w:t xml:space="preserve"> lub 2 lub </w:t>
            </w:r>
            <w:r w:rsidRPr="007F5EF1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  <w:lang w:eastAsia="pl-PL"/>
              </w:rPr>
              <w:t>0</w:t>
            </w:r>
            <w:r w:rsidR="00667ABF" w:rsidRPr="007F5EF1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  <w:lang w:eastAsia="pl-PL"/>
              </w:rPr>
              <w:t>pkt</w:t>
            </w:r>
          </w:p>
        </w:tc>
      </w:tr>
      <w:tr w:rsidR="007F5EF1" w:rsidRPr="007F5EF1" w:rsidTr="001F0CAD">
        <w:trPr>
          <w:gridAfter w:val="1"/>
          <w:wAfter w:w="11" w:type="dxa"/>
          <w:trHeight w:val="45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120C53" w:rsidRPr="007F5EF1" w:rsidRDefault="00120C53" w:rsidP="00120C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  <w:t xml:space="preserve">Preferuje się </w:t>
            </w:r>
            <w:r w:rsidR="00020391" w:rsidRPr="007F5EF1"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  <w:t>zadania</w:t>
            </w:r>
            <w:r w:rsidRPr="007F5EF1"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  <w:t xml:space="preserve"> zakładające współpracę pomiędzy mieszkańcami z różnych sektorów (społeczny, gospodarczy, publiczny) działających na terenie /w miejscowości realizacji zadania. Maksymalnie premiowane będą zadania, w których wnioskodawca posiada pisemną deklarację o współpracy związaną z przygotowaniem lub realizacją lub późniejszym wykorzystaniem efektów </w:t>
            </w:r>
            <w:r w:rsidRPr="007F5EF1"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  <w:lastRenderedPageBreak/>
              <w:t>zadania z podmiotami należącymi do różnych sektorów: społeczny, gospodarczy, publiczny.</w:t>
            </w:r>
          </w:p>
          <w:p w:rsidR="00120C53" w:rsidRPr="007F5EF1" w:rsidRDefault="00120C53" w:rsidP="00120C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  <w:t>Jeśli nie został dołączony do wniosku dokument potwierdzający współpracę  nie zostaną przyznane punkty w ramach kryterium. Jeśli w dołączonym dokumencie jest dwie lub więcej deklaracji o współpracy podpisanych przez podmioty należące do tego samego sektora</w:t>
            </w:r>
            <w:r w:rsidR="00EE7233"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  <w:t>,</w:t>
            </w:r>
            <w:r w:rsidRPr="007F5EF1"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  <w:t xml:space="preserve"> przy ocenie wniosku liczy się to jako współpraca w obszarze 1 sektora. </w:t>
            </w:r>
          </w:p>
          <w:p w:rsidR="00E23897" w:rsidRDefault="00E23897" w:rsidP="00120C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</w:pPr>
          </w:p>
          <w:p w:rsidR="008764F9" w:rsidRPr="007F5EF1" w:rsidRDefault="00120C53" w:rsidP="00120C5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  <w:t>Kryterium przyczynia się do zwiększenia zaangażowania  różnych sektorów i partnerów w  realizację LSR. Działania takie mają zachęcać do współpracy między różnego typu podmiotami z terenu LGD, co ma pozytywnie wpłynąć na zintegrowanie obszaru, na którym wdrażana jest LSR.</w:t>
            </w:r>
          </w:p>
          <w:p w:rsidR="0096780B" w:rsidRPr="007F5EF1" w:rsidRDefault="0096780B" w:rsidP="0096780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18"/>
                <w:szCs w:val="18"/>
                <w:lang w:eastAsia="pl-PL"/>
              </w:rPr>
            </w:pPr>
          </w:p>
          <w:p w:rsidR="0096780B" w:rsidRPr="007F5EF1" w:rsidRDefault="0096780B" w:rsidP="0096780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bCs/>
                <w:kern w:val="24"/>
                <w:sz w:val="18"/>
                <w:szCs w:val="18"/>
                <w:lang w:eastAsia="pl-PL"/>
              </w:rPr>
              <w:t>Punktacja w ramach kryterium:</w:t>
            </w:r>
          </w:p>
          <w:p w:rsidR="00120C53" w:rsidRPr="007F5EF1" w:rsidRDefault="0096780B" w:rsidP="0096780B">
            <w:pPr>
              <w:spacing w:after="0" w:line="240" w:lineRule="auto"/>
              <w:ind w:left="352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pkt</w:t>
            </w:r>
            <w:r w:rsidRPr="007F5E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120C53" w:rsidRPr="007F5EF1"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  <w:t>- Beneficjent posiada deklarację o współpracy z  co najmniej 2 podmiotami z sektorów innych niż sam Beneficjent</w:t>
            </w:r>
          </w:p>
          <w:p w:rsidR="00120C53" w:rsidRPr="007F5EF1" w:rsidRDefault="00AF79A9" w:rsidP="0096780B">
            <w:pPr>
              <w:spacing w:after="0" w:line="240" w:lineRule="auto"/>
              <w:ind w:left="352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="0096780B" w:rsidRPr="007F5E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pkt</w:t>
            </w:r>
            <w:r w:rsidR="0096780B" w:rsidRPr="007F5E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120C53" w:rsidRPr="007F5EF1"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  <w:t>- Beneficjent posiada deklarację o współpracy z  co najmniej 1  podmiotem z sektora innego niż sam Beneficjent</w:t>
            </w:r>
          </w:p>
          <w:p w:rsidR="003D0ADE" w:rsidRPr="00E23897" w:rsidRDefault="00AF79A9" w:rsidP="00E23897">
            <w:pPr>
              <w:spacing w:after="0" w:line="240" w:lineRule="auto"/>
              <w:ind w:left="352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</w:t>
            </w:r>
            <w:r w:rsidR="0096780B" w:rsidRPr="007F5E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pkt</w:t>
            </w:r>
            <w:r w:rsidR="0096780B" w:rsidRPr="007F5E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120C53" w:rsidRPr="007F5EF1"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  <w:t>- Beneficjent nie posiada deklaracji o współpracy</w:t>
            </w:r>
          </w:p>
          <w:p w:rsidR="003D0ADE" w:rsidRPr="007F5EF1" w:rsidRDefault="003D0ADE" w:rsidP="00B522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eastAsia="pl-PL"/>
              </w:rPr>
            </w:pPr>
          </w:p>
        </w:tc>
      </w:tr>
      <w:tr w:rsidR="007F5EF1" w:rsidRPr="007F5EF1" w:rsidTr="00667ABF">
        <w:trPr>
          <w:gridAfter w:val="1"/>
          <w:wAfter w:w="11" w:type="dxa"/>
          <w:trHeight w:val="6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764F9" w:rsidRPr="007F5EF1" w:rsidRDefault="008764F9" w:rsidP="001F0CAD">
            <w:pPr>
              <w:pStyle w:val="Akapitzlist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/>
                <w:b/>
                <w:kern w:val="24"/>
                <w:sz w:val="18"/>
                <w:szCs w:val="18"/>
                <w:lang w:val="pl-PL"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764F9" w:rsidRPr="007F5EF1" w:rsidRDefault="003D0ADE" w:rsidP="00B522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Przejrzystość, kompletność, spójność opisu zadania z przygotowanym zestawieniem rzeczowo - finansowym: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764F9" w:rsidRPr="007F5EF1" w:rsidRDefault="00667ABF" w:rsidP="00B72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  <w:lang w:eastAsia="pl-PL"/>
              </w:rPr>
              <w:t>3 lub 2</w:t>
            </w:r>
            <w:r w:rsidR="00B72035" w:rsidRPr="007F5EF1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  <w:lang w:eastAsia="pl-PL"/>
              </w:rPr>
              <w:t xml:space="preserve"> </w:t>
            </w:r>
            <w:r w:rsidRPr="007F5EF1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  <w:lang w:eastAsia="pl-PL"/>
              </w:rPr>
              <w:t>lub 1</w:t>
            </w:r>
            <w:r w:rsidR="009B5336" w:rsidRPr="007F5EF1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  <w:lang w:eastAsia="pl-PL"/>
              </w:rPr>
              <w:t xml:space="preserve"> lub 0</w:t>
            </w:r>
            <w:r w:rsidRPr="007F5EF1">
              <w:rPr>
                <w:rFonts w:ascii="Times New Roman" w:eastAsia="Times New Roman" w:hAnsi="Times New Roman"/>
                <w:bCs/>
                <w:kern w:val="24"/>
                <w:sz w:val="18"/>
                <w:szCs w:val="18"/>
                <w:lang w:eastAsia="pl-PL"/>
              </w:rPr>
              <w:t>pkt</w:t>
            </w:r>
          </w:p>
        </w:tc>
      </w:tr>
      <w:tr w:rsidR="007F5EF1" w:rsidRPr="007F5EF1" w:rsidTr="001F0CAD">
        <w:trPr>
          <w:gridAfter w:val="1"/>
          <w:wAfter w:w="11" w:type="dxa"/>
          <w:trHeight w:val="31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3D0ADE" w:rsidRPr="007F5EF1" w:rsidRDefault="003D0ADE" w:rsidP="00B522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Preferowanie starannie przygotowanych wniosków o powierzenie grantu.  Kryterium ma na celu dodatkowe punktowanie wniosków, które są kompletne, przemyślane i spójne treściowo. Dobrze przygotowany wniosek rokuje większe szanse na poprawność jego realizacji i osiągni</w:t>
            </w:r>
            <w:r w:rsidR="00EE72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ę</w:t>
            </w:r>
            <w:r w:rsidRPr="007F5E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cie wszystkich założonych wskaźników.</w:t>
            </w:r>
          </w:p>
          <w:p w:rsidR="00066110" w:rsidRPr="007F5EF1" w:rsidRDefault="00066110" w:rsidP="00B522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3D0ADE" w:rsidRPr="007F5EF1" w:rsidRDefault="003D0ADE" w:rsidP="00B522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Punktacja w ramach kryterium:</w:t>
            </w:r>
          </w:p>
          <w:p w:rsidR="003D0ADE" w:rsidRPr="007F5EF1" w:rsidRDefault="00AF79A9" w:rsidP="00B522D0">
            <w:pPr>
              <w:autoSpaceDE w:val="0"/>
              <w:autoSpaceDN w:val="0"/>
              <w:adjustRightInd w:val="0"/>
              <w:spacing w:after="0" w:line="240" w:lineRule="auto"/>
              <w:ind w:left="777" w:hanging="567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  <w:r w:rsidR="003D0ADE" w:rsidRPr="007F5E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pkt</w:t>
            </w:r>
            <w:r w:rsidR="003D0ADE" w:rsidRPr="007F5E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– wniosek zawiera przejrzysty i spójny opis, który ma odzwierciedlenie w pozostałych punktach wniosku oraz w przygotowanym zestawieniu rzeczowo - finansowym, do wniosku przedłożono wszystkie niezbędne załączniki</w:t>
            </w:r>
          </w:p>
          <w:p w:rsidR="003D0ADE" w:rsidRPr="007F5EF1" w:rsidRDefault="003D0ADE" w:rsidP="00B522D0">
            <w:pPr>
              <w:autoSpaceDE w:val="0"/>
              <w:autoSpaceDN w:val="0"/>
              <w:adjustRightInd w:val="0"/>
              <w:spacing w:after="0" w:line="240" w:lineRule="auto"/>
              <w:ind w:left="777" w:hanging="567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 pkt</w:t>
            </w:r>
            <w:r w:rsidRPr="007F5E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– wniosek zawiera przejrzysty opis, który ma odzwierciedlenie w pozostałych punktach wniosku oraz w przygotowanym zestawieniu rzeczowo - finansowym , wniosek zawiera niewielkie błędy niemające wpływu na całość oceny i późniejszej realizacji zadania, nie wszystkie załączniki zostały dołączone</w:t>
            </w:r>
          </w:p>
          <w:p w:rsidR="003D0ADE" w:rsidRPr="007F5EF1" w:rsidRDefault="003D0ADE" w:rsidP="00B522D0">
            <w:pPr>
              <w:autoSpaceDE w:val="0"/>
              <w:autoSpaceDN w:val="0"/>
              <w:adjustRightInd w:val="0"/>
              <w:spacing w:after="0" w:line="240" w:lineRule="auto"/>
              <w:ind w:left="777" w:hanging="567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 pkt </w:t>
            </w:r>
            <w:r w:rsidRPr="007F5E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– wniosek nie jest dokładny i spójny z całością planowanych działań oraz z zestawieniem rzeczowo – finansowym, z opisu można jednak wyczytać poprawność założeń całego przedsięwzięcia</w:t>
            </w:r>
            <w:r w:rsidR="00EE72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,</w:t>
            </w:r>
            <w:r w:rsidRPr="007F5E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a koszty zadania zostały poprawnie oszacowane,  nie wszystkie załączniki zostały dołączone</w:t>
            </w:r>
          </w:p>
          <w:p w:rsidR="005032C3" w:rsidRPr="007F5EF1" w:rsidRDefault="003D0ADE" w:rsidP="00B522D0">
            <w:pPr>
              <w:autoSpaceDE w:val="0"/>
              <w:autoSpaceDN w:val="0"/>
              <w:adjustRightInd w:val="0"/>
              <w:spacing w:after="0" w:line="240" w:lineRule="auto"/>
              <w:ind w:left="777" w:hanging="567"/>
              <w:contextualSpacing/>
              <w:rPr>
                <w:rFonts w:ascii="Times New Roman" w:eastAsia="Times New Roman" w:hAnsi="Times New Roman" w:cs="Times New Roman"/>
                <w:strike/>
                <w:kern w:val="24"/>
                <w:sz w:val="18"/>
                <w:szCs w:val="18"/>
                <w:lang w:eastAsia="pl-PL"/>
              </w:rPr>
            </w:pPr>
            <w:r w:rsidRPr="007F5E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 pkt </w:t>
            </w:r>
            <w:r w:rsidRPr="007F5E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–</w:t>
            </w:r>
            <w:r w:rsidRPr="007F5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EF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wniosek nie jest przejrzysty, brak w nim odniesień do zestawienia rzeczowo -finansowego oraz zakładanych rezultatów, zaproponowane działania są opisane w sposób niejasny i niespójny</w:t>
            </w:r>
          </w:p>
        </w:tc>
      </w:tr>
    </w:tbl>
    <w:p w:rsidR="005032C3" w:rsidRPr="007F5EF1" w:rsidRDefault="005032C3" w:rsidP="00B522D0">
      <w:pPr>
        <w:pStyle w:val="Akapitzlist"/>
        <w:ind w:left="284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066DC3" w:rsidRPr="007F5EF1" w:rsidRDefault="00066DC3" w:rsidP="00B52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18"/>
          <w:szCs w:val="18"/>
          <w:lang w:eastAsia="pl-PL" w:bidi="en-US"/>
        </w:rPr>
      </w:pPr>
      <w:r w:rsidRPr="007F5EF1">
        <w:rPr>
          <w:rFonts w:ascii="Times New Roman" w:eastAsia="Times New Roman" w:hAnsi="Times New Roman" w:cs="Times New Roman"/>
          <w:b/>
          <w:kern w:val="24"/>
          <w:sz w:val="18"/>
          <w:szCs w:val="18"/>
          <w:lang w:eastAsia="pl-PL" w:bidi="en-US"/>
        </w:rPr>
        <w:t>Przyznanie punktów w poszczegó</w:t>
      </w:r>
      <w:r w:rsidR="008E678C" w:rsidRPr="007F5EF1">
        <w:rPr>
          <w:rFonts w:ascii="Times New Roman" w:eastAsia="Times New Roman" w:hAnsi="Times New Roman" w:cs="Times New Roman"/>
          <w:b/>
          <w:kern w:val="24"/>
          <w:sz w:val="18"/>
          <w:szCs w:val="18"/>
          <w:lang w:eastAsia="pl-PL" w:bidi="en-US"/>
        </w:rPr>
        <w:t xml:space="preserve">lnych kryteriach będzie możliwe, </w:t>
      </w:r>
      <w:r w:rsidRPr="007F5EF1">
        <w:rPr>
          <w:rFonts w:ascii="Times New Roman" w:eastAsia="Times New Roman" w:hAnsi="Times New Roman" w:cs="Times New Roman"/>
          <w:b/>
          <w:kern w:val="24"/>
          <w:sz w:val="18"/>
          <w:szCs w:val="18"/>
          <w:lang w:eastAsia="pl-PL" w:bidi="en-US"/>
        </w:rPr>
        <w:t xml:space="preserve">jeżeli wnioskodawca </w:t>
      </w:r>
      <w:r w:rsidRPr="007F5EF1">
        <w:rPr>
          <w:rFonts w:ascii="Times New Roman" w:eastAsia="Times New Roman" w:hAnsi="Times New Roman" w:cs="Times New Roman"/>
          <w:b/>
          <w:kern w:val="24"/>
          <w:sz w:val="18"/>
          <w:szCs w:val="18"/>
          <w:u w:val="single"/>
          <w:lang w:eastAsia="pl-PL" w:bidi="en-US"/>
        </w:rPr>
        <w:t>szczegółowo</w:t>
      </w:r>
      <w:r w:rsidR="005555E7" w:rsidRPr="007F5EF1">
        <w:rPr>
          <w:rFonts w:ascii="Times New Roman" w:eastAsia="Times New Roman" w:hAnsi="Times New Roman" w:cs="Times New Roman"/>
          <w:b/>
          <w:kern w:val="24"/>
          <w:sz w:val="18"/>
          <w:szCs w:val="18"/>
          <w:u w:val="single"/>
          <w:lang w:eastAsia="pl-PL" w:bidi="en-US"/>
        </w:rPr>
        <w:t xml:space="preserve"> opisze i wyjaśni je we wniosku. </w:t>
      </w:r>
      <w:r w:rsidRPr="007F5EF1">
        <w:rPr>
          <w:rFonts w:ascii="Times New Roman" w:eastAsia="Times New Roman" w:hAnsi="Times New Roman" w:cs="Times New Roman"/>
          <w:b/>
          <w:kern w:val="24"/>
          <w:sz w:val="18"/>
          <w:szCs w:val="18"/>
          <w:lang w:eastAsia="pl-PL" w:bidi="en-US"/>
        </w:rPr>
        <w:t>Jeśli wnioskodawca nie poda wyczerpującej informacji, poszczególne</w:t>
      </w:r>
      <w:r w:rsidR="00E23897">
        <w:rPr>
          <w:rFonts w:ascii="Times New Roman" w:eastAsia="Times New Roman" w:hAnsi="Times New Roman" w:cs="Times New Roman"/>
          <w:b/>
          <w:kern w:val="24"/>
          <w:sz w:val="18"/>
          <w:szCs w:val="18"/>
          <w:lang w:eastAsia="pl-PL" w:bidi="en-US"/>
        </w:rPr>
        <w:t xml:space="preserve"> kryteria zostają ocenione na 0</w:t>
      </w:r>
      <w:r w:rsidRPr="007F5EF1">
        <w:rPr>
          <w:rFonts w:ascii="Times New Roman" w:eastAsia="Times New Roman" w:hAnsi="Times New Roman" w:cs="Times New Roman"/>
          <w:b/>
          <w:kern w:val="24"/>
          <w:sz w:val="18"/>
          <w:szCs w:val="18"/>
          <w:lang w:eastAsia="pl-PL" w:bidi="en-US"/>
        </w:rPr>
        <w:t>pkt.</w:t>
      </w:r>
    </w:p>
    <w:p w:rsidR="00066110" w:rsidRPr="007F5EF1" w:rsidRDefault="00066110" w:rsidP="00B522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5032C3" w:rsidRPr="007F5EF1" w:rsidRDefault="00066DC3" w:rsidP="00B522D0">
      <w:pPr>
        <w:spacing w:after="0" w:line="240" w:lineRule="auto"/>
        <w:jc w:val="both"/>
        <w:rPr>
          <w:sz w:val="18"/>
          <w:szCs w:val="18"/>
        </w:rPr>
      </w:pPr>
      <w:r w:rsidRPr="007F5EF1">
        <w:rPr>
          <w:rFonts w:ascii="Times New Roman" w:eastAsia="Calibri" w:hAnsi="Times New Roman" w:cs="Times New Roman"/>
          <w:b/>
          <w:sz w:val="18"/>
          <w:szCs w:val="18"/>
        </w:rPr>
        <w:t xml:space="preserve">Rada przyznaje punkty na podstawie </w:t>
      </w:r>
      <w:r w:rsidRPr="007F5EF1">
        <w:rPr>
          <w:rFonts w:ascii="Times New Roman" w:eastAsia="Calibri" w:hAnsi="Times New Roman" w:cs="Times New Roman"/>
          <w:b/>
          <w:sz w:val="18"/>
          <w:szCs w:val="18"/>
          <w:u w:val="single"/>
        </w:rPr>
        <w:t>wniosku oraz załączonych do wniosku załączników oraz dodatkowych dokumentów potwierdzających spełnienie poszczególnych kryteriów w ramach oceny.</w:t>
      </w:r>
    </w:p>
    <w:sectPr w:rsidR="005032C3" w:rsidRPr="007F5EF1" w:rsidSect="009B2270">
      <w:headerReference w:type="default" r:id="rId9"/>
      <w:pgSz w:w="11906" w:h="16838"/>
      <w:pgMar w:top="91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FC" w:rsidRDefault="006678FC" w:rsidP="005032C3">
      <w:pPr>
        <w:spacing w:after="0" w:line="240" w:lineRule="auto"/>
      </w:pPr>
      <w:r>
        <w:separator/>
      </w:r>
    </w:p>
  </w:endnote>
  <w:endnote w:type="continuationSeparator" w:id="0">
    <w:p w:rsidR="006678FC" w:rsidRDefault="006678FC" w:rsidP="0050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FC" w:rsidRDefault="006678FC" w:rsidP="005032C3">
      <w:pPr>
        <w:spacing w:after="0" w:line="240" w:lineRule="auto"/>
      </w:pPr>
      <w:r>
        <w:separator/>
      </w:r>
    </w:p>
  </w:footnote>
  <w:footnote w:type="continuationSeparator" w:id="0">
    <w:p w:rsidR="006678FC" w:rsidRDefault="006678FC" w:rsidP="005032C3">
      <w:pPr>
        <w:spacing w:after="0" w:line="240" w:lineRule="auto"/>
      </w:pPr>
      <w:r>
        <w:continuationSeparator/>
      </w:r>
    </w:p>
  </w:footnote>
  <w:footnote w:id="1">
    <w:p w:rsidR="009B2270" w:rsidRDefault="009B2270" w:rsidP="009B2270">
      <w:pPr>
        <w:pStyle w:val="Tekstprzypisudolnego"/>
      </w:pPr>
      <w:r w:rsidRPr="00C44048">
        <w:rPr>
          <w:rStyle w:val="Odwoanieprzypisudolnego"/>
          <w:color w:val="FFFFFF" w:themeColor="background1"/>
        </w:rPr>
        <w:footnoteRef/>
      </w:r>
      <w:r w:rsidRPr="00823F44">
        <w:rPr>
          <w:rFonts w:ascii="Times New Roman" w:hAnsi="Times New Roman"/>
          <w:noProof/>
          <w:shd w:val="clear" w:color="auto" w:fill="FFFFFF" w:themeFill="background1"/>
          <w:lang w:eastAsia="pl-PL"/>
        </w:rPr>
        <w:drawing>
          <wp:inline distT="0" distB="0" distL="0" distR="0" wp14:anchorId="33C25308" wp14:editId="40F828CE">
            <wp:extent cx="146304" cy="183198"/>
            <wp:effectExtent l="0" t="0" r="635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" cy="1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/>
        </w:rPr>
        <w:t>kryteria decydujące o wyborze projektu w ramach LSR</w:t>
      </w:r>
    </w:p>
  </w:footnote>
  <w:footnote w:id="2">
    <w:p w:rsidR="009B2270" w:rsidRDefault="009B2270" w:rsidP="009B2270">
      <w:pPr>
        <w:pStyle w:val="Tekstprzypisudolnego"/>
      </w:pPr>
      <w:r w:rsidRPr="00C44048">
        <w:rPr>
          <w:rStyle w:val="Odwoanieprzypisudolnego"/>
          <w:color w:val="FFFFFF" w:themeColor="background1"/>
        </w:rPr>
        <w:footnoteRef/>
      </w:r>
    </w:p>
  </w:footnote>
  <w:footnote w:id="3">
    <w:p w:rsidR="00667ABF" w:rsidRDefault="00667ABF" w:rsidP="00B8129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1"/>
      <w:tblpPr w:leftFromText="141" w:rightFromText="141" w:vertAnchor="text" w:horzAnchor="margin" w:tblpX="-68" w:tblpY="166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2444"/>
      <w:gridCol w:w="2410"/>
      <w:gridCol w:w="2126"/>
    </w:tblGrid>
    <w:tr w:rsidR="00667ABF" w:rsidRPr="00D5248D" w:rsidTr="002E43B3">
      <w:trPr>
        <w:trHeight w:val="878"/>
      </w:trPr>
      <w:tc>
        <w:tcPr>
          <w:tcW w:w="2518" w:type="dxa"/>
        </w:tcPr>
        <w:p w:rsidR="00667ABF" w:rsidRPr="00D5248D" w:rsidRDefault="00667ABF" w:rsidP="002E43B3">
          <w:r w:rsidRPr="00D5248D">
            <w:rPr>
              <w:noProof/>
              <w:lang w:eastAsia="pl-PL"/>
            </w:rPr>
            <w:drawing>
              <wp:inline distT="0" distB="0" distL="0" distR="0" wp14:anchorId="25EB8BFA" wp14:editId="5865AD57">
                <wp:extent cx="847180" cy="566382"/>
                <wp:effectExtent l="0" t="0" r="0" b="5715"/>
                <wp:docPr id="6" name="Obraz 6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721" cy="56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</w:tcPr>
        <w:p w:rsidR="00667ABF" w:rsidRPr="00D5248D" w:rsidRDefault="00667ABF" w:rsidP="002E43B3">
          <w:r w:rsidRPr="00261D12">
            <w:rPr>
              <w:rFonts w:ascii="Calibri" w:eastAsia="Calibri" w:hAnsi="Calibri" w:cs="Calibri"/>
              <w:bCs/>
              <w:noProof/>
              <w:lang w:eastAsia="pl-PL"/>
            </w:rPr>
            <w:drawing>
              <wp:inline distT="0" distB="0" distL="0" distR="0" wp14:anchorId="4FB7D34C" wp14:editId="5A31EBA4">
                <wp:extent cx="962167" cy="592851"/>
                <wp:effectExtent l="0" t="0" r="0" b="0"/>
                <wp:docPr id="7" name="Obraz 7" descr="logo prow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row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629" cy="5882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667ABF" w:rsidRPr="00D5248D" w:rsidRDefault="00667ABF" w:rsidP="002E43B3">
          <w:r w:rsidRPr="00D5248D">
            <w:rPr>
              <w:rFonts w:ascii="Albertus" w:hAnsi="Albertus"/>
              <w:i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829D509" wp14:editId="07DE87AD">
                <wp:simplePos x="0" y="0"/>
                <wp:positionH relativeFrom="column">
                  <wp:posOffset>415025</wp:posOffset>
                </wp:positionH>
                <wp:positionV relativeFrom="paragraph">
                  <wp:posOffset>29608</wp:posOffset>
                </wp:positionV>
                <wp:extent cx="545910" cy="536498"/>
                <wp:effectExtent l="0" t="0" r="6985" b="0"/>
                <wp:wrapNone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744" cy="542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</w:tcPr>
        <w:p w:rsidR="00667ABF" w:rsidRPr="00D5248D" w:rsidRDefault="00667ABF" w:rsidP="002E43B3">
          <w:r w:rsidRPr="00D5248D">
            <w:rPr>
              <w:rFonts w:ascii="Albertus" w:hAnsi="Albertus"/>
              <w:i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7F079D4F" wp14:editId="622AD902">
                <wp:simplePos x="0" y="0"/>
                <wp:positionH relativeFrom="margin">
                  <wp:posOffset>222154</wp:posOffset>
                </wp:positionH>
                <wp:positionV relativeFrom="paragraph">
                  <wp:posOffset>2314</wp:posOffset>
                </wp:positionV>
                <wp:extent cx="863041" cy="552734"/>
                <wp:effectExtent l="0" t="0" r="0" b="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644" cy="56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67ABF" w:rsidRDefault="00667ABF">
    <w:pPr>
      <w:pStyle w:val="Nagwek"/>
    </w:pPr>
  </w:p>
  <w:p w:rsidR="00667ABF" w:rsidRDefault="00667ABF"/>
  <w:p w:rsidR="009B2270" w:rsidRDefault="009B22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77E"/>
    <w:multiLevelType w:val="hybridMultilevel"/>
    <w:tmpl w:val="44D03188"/>
    <w:lvl w:ilvl="0" w:tplc="D9A2A36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173"/>
    <w:multiLevelType w:val="hybridMultilevel"/>
    <w:tmpl w:val="98B263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44BC"/>
    <w:multiLevelType w:val="hybridMultilevel"/>
    <w:tmpl w:val="ABA454D2"/>
    <w:lvl w:ilvl="0" w:tplc="5C323C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458FA"/>
    <w:multiLevelType w:val="hybridMultilevel"/>
    <w:tmpl w:val="AEACA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F75E1"/>
    <w:multiLevelType w:val="hybridMultilevel"/>
    <w:tmpl w:val="A6CED638"/>
    <w:lvl w:ilvl="0" w:tplc="C7C6A59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4007F"/>
    <w:multiLevelType w:val="hybridMultilevel"/>
    <w:tmpl w:val="D28271B4"/>
    <w:lvl w:ilvl="0" w:tplc="94120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E103E"/>
    <w:multiLevelType w:val="hybridMultilevel"/>
    <w:tmpl w:val="A3521DE0"/>
    <w:lvl w:ilvl="0" w:tplc="BB08A46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0000C"/>
    <w:multiLevelType w:val="hybridMultilevel"/>
    <w:tmpl w:val="2174DD74"/>
    <w:lvl w:ilvl="0" w:tplc="4F38AE6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B0E5C"/>
    <w:multiLevelType w:val="hybridMultilevel"/>
    <w:tmpl w:val="D4EE5908"/>
    <w:lvl w:ilvl="0" w:tplc="05AE36C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BF"/>
    <w:rsid w:val="00000466"/>
    <w:rsid w:val="0000545D"/>
    <w:rsid w:val="00011FE9"/>
    <w:rsid w:val="000130AC"/>
    <w:rsid w:val="00017337"/>
    <w:rsid w:val="00020391"/>
    <w:rsid w:val="00022D4D"/>
    <w:rsid w:val="00026A37"/>
    <w:rsid w:val="0003223A"/>
    <w:rsid w:val="000333A2"/>
    <w:rsid w:val="00034221"/>
    <w:rsid w:val="000522D4"/>
    <w:rsid w:val="00053A7B"/>
    <w:rsid w:val="00066110"/>
    <w:rsid w:val="00066DC3"/>
    <w:rsid w:val="00073BD8"/>
    <w:rsid w:val="00075627"/>
    <w:rsid w:val="00077085"/>
    <w:rsid w:val="000804AC"/>
    <w:rsid w:val="00085407"/>
    <w:rsid w:val="000867E5"/>
    <w:rsid w:val="000B0A46"/>
    <w:rsid w:val="000B2C5F"/>
    <w:rsid w:val="000B3A37"/>
    <w:rsid w:val="000E2F21"/>
    <w:rsid w:val="000F168C"/>
    <w:rsid w:val="000F2764"/>
    <w:rsid w:val="00120C53"/>
    <w:rsid w:val="001264AE"/>
    <w:rsid w:val="00152751"/>
    <w:rsid w:val="00155042"/>
    <w:rsid w:val="00182050"/>
    <w:rsid w:val="001C489A"/>
    <w:rsid w:val="001C4AC5"/>
    <w:rsid w:val="001D1537"/>
    <w:rsid w:val="001D4B6A"/>
    <w:rsid w:val="001E3D5F"/>
    <w:rsid w:val="001F0CAD"/>
    <w:rsid w:val="001F5100"/>
    <w:rsid w:val="002067A6"/>
    <w:rsid w:val="0021366E"/>
    <w:rsid w:val="00215CB9"/>
    <w:rsid w:val="00217837"/>
    <w:rsid w:val="00223DD8"/>
    <w:rsid w:val="002265FF"/>
    <w:rsid w:val="002277DF"/>
    <w:rsid w:val="002302C9"/>
    <w:rsid w:val="00240111"/>
    <w:rsid w:val="00241295"/>
    <w:rsid w:val="00261922"/>
    <w:rsid w:val="0027041E"/>
    <w:rsid w:val="00272D4B"/>
    <w:rsid w:val="00272F1A"/>
    <w:rsid w:val="00287283"/>
    <w:rsid w:val="00292672"/>
    <w:rsid w:val="00295F57"/>
    <w:rsid w:val="002A62F8"/>
    <w:rsid w:val="002B52F9"/>
    <w:rsid w:val="002C62CE"/>
    <w:rsid w:val="002D6DDB"/>
    <w:rsid w:val="002E131B"/>
    <w:rsid w:val="002E43B3"/>
    <w:rsid w:val="002F155A"/>
    <w:rsid w:val="003049DB"/>
    <w:rsid w:val="00316FF6"/>
    <w:rsid w:val="0032594F"/>
    <w:rsid w:val="003304A5"/>
    <w:rsid w:val="0034112C"/>
    <w:rsid w:val="00353C4A"/>
    <w:rsid w:val="00365071"/>
    <w:rsid w:val="0037216E"/>
    <w:rsid w:val="003847C4"/>
    <w:rsid w:val="0039161D"/>
    <w:rsid w:val="003A132A"/>
    <w:rsid w:val="003A2CB8"/>
    <w:rsid w:val="003B7B97"/>
    <w:rsid w:val="003C58FC"/>
    <w:rsid w:val="003D0ADE"/>
    <w:rsid w:val="003D4EFE"/>
    <w:rsid w:val="003E3E24"/>
    <w:rsid w:val="003E5245"/>
    <w:rsid w:val="003E6E80"/>
    <w:rsid w:val="003F79E9"/>
    <w:rsid w:val="00401BAE"/>
    <w:rsid w:val="0041339F"/>
    <w:rsid w:val="004156C7"/>
    <w:rsid w:val="00420282"/>
    <w:rsid w:val="00420DD7"/>
    <w:rsid w:val="00431EFD"/>
    <w:rsid w:val="00432C32"/>
    <w:rsid w:val="00447240"/>
    <w:rsid w:val="00455BFD"/>
    <w:rsid w:val="00462058"/>
    <w:rsid w:val="0049648A"/>
    <w:rsid w:val="004A2257"/>
    <w:rsid w:val="004A7027"/>
    <w:rsid w:val="004B3DD5"/>
    <w:rsid w:val="004B4C3B"/>
    <w:rsid w:val="004D0FA5"/>
    <w:rsid w:val="004D57D1"/>
    <w:rsid w:val="004E64A4"/>
    <w:rsid w:val="005032C3"/>
    <w:rsid w:val="00534FBA"/>
    <w:rsid w:val="00536F85"/>
    <w:rsid w:val="00542855"/>
    <w:rsid w:val="00543379"/>
    <w:rsid w:val="005555E7"/>
    <w:rsid w:val="0056287C"/>
    <w:rsid w:val="00564214"/>
    <w:rsid w:val="00583D16"/>
    <w:rsid w:val="005965ED"/>
    <w:rsid w:val="005D0C15"/>
    <w:rsid w:val="005D191A"/>
    <w:rsid w:val="005D658A"/>
    <w:rsid w:val="005F231F"/>
    <w:rsid w:val="005F6EBE"/>
    <w:rsid w:val="006154C9"/>
    <w:rsid w:val="0063560B"/>
    <w:rsid w:val="00635F63"/>
    <w:rsid w:val="00652E5D"/>
    <w:rsid w:val="006551BE"/>
    <w:rsid w:val="00664552"/>
    <w:rsid w:val="006650B4"/>
    <w:rsid w:val="006678FC"/>
    <w:rsid w:val="00667ABF"/>
    <w:rsid w:val="00671B3F"/>
    <w:rsid w:val="006739C9"/>
    <w:rsid w:val="00692195"/>
    <w:rsid w:val="006B2539"/>
    <w:rsid w:val="006B6AAD"/>
    <w:rsid w:val="006C268D"/>
    <w:rsid w:val="006C6E7F"/>
    <w:rsid w:val="006E2B1D"/>
    <w:rsid w:val="006F1314"/>
    <w:rsid w:val="006F1CA8"/>
    <w:rsid w:val="006F48EC"/>
    <w:rsid w:val="0070564D"/>
    <w:rsid w:val="0071501F"/>
    <w:rsid w:val="00735123"/>
    <w:rsid w:val="00740F9D"/>
    <w:rsid w:val="00745BC5"/>
    <w:rsid w:val="00747FE1"/>
    <w:rsid w:val="00775975"/>
    <w:rsid w:val="00780F98"/>
    <w:rsid w:val="00781794"/>
    <w:rsid w:val="00790111"/>
    <w:rsid w:val="00791562"/>
    <w:rsid w:val="007921F6"/>
    <w:rsid w:val="0079544B"/>
    <w:rsid w:val="007A675C"/>
    <w:rsid w:val="007B0F91"/>
    <w:rsid w:val="007B1652"/>
    <w:rsid w:val="007B69BA"/>
    <w:rsid w:val="007C0C8D"/>
    <w:rsid w:val="007D13D8"/>
    <w:rsid w:val="007F5EF1"/>
    <w:rsid w:val="008001AD"/>
    <w:rsid w:val="00823F44"/>
    <w:rsid w:val="00864255"/>
    <w:rsid w:val="008645B3"/>
    <w:rsid w:val="0086640D"/>
    <w:rsid w:val="00873104"/>
    <w:rsid w:val="00873656"/>
    <w:rsid w:val="008764F9"/>
    <w:rsid w:val="00882A4B"/>
    <w:rsid w:val="008864D6"/>
    <w:rsid w:val="00895968"/>
    <w:rsid w:val="00897855"/>
    <w:rsid w:val="008B0103"/>
    <w:rsid w:val="008C5798"/>
    <w:rsid w:val="008D3C5D"/>
    <w:rsid w:val="008D3CDF"/>
    <w:rsid w:val="008E37AB"/>
    <w:rsid w:val="008E3A47"/>
    <w:rsid w:val="008E3FE6"/>
    <w:rsid w:val="008E678C"/>
    <w:rsid w:val="009048AD"/>
    <w:rsid w:val="009367CF"/>
    <w:rsid w:val="009410B0"/>
    <w:rsid w:val="009471DE"/>
    <w:rsid w:val="009533F5"/>
    <w:rsid w:val="00960DD0"/>
    <w:rsid w:val="009649AD"/>
    <w:rsid w:val="00965663"/>
    <w:rsid w:val="0096780B"/>
    <w:rsid w:val="00977B84"/>
    <w:rsid w:val="009870B3"/>
    <w:rsid w:val="0099110F"/>
    <w:rsid w:val="009952D7"/>
    <w:rsid w:val="009A5A87"/>
    <w:rsid w:val="009B2270"/>
    <w:rsid w:val="009B5336"/>
    <w:rsid w:val="009C5D0B"/>
    <w:rsid w:val="009E4F86"/>
    <w:rsid w:val="009E54B4"/>
    <w:rsid w:val="009E661A"/>
    <w:rsid w:val="009E6FFB"/>
    <w:rsid w:val="009E7778"/>
    <w:rsid w:val="009F7258"/>
    <w:rsid w:val="00A001F9"/>
    <w:rsid w:val="00A125D3"/>
    <w:rsid w:val="00A16A4F"/>
    <w:rsid w:val="00A32B58"/>
    <w:rsid w:val="00A40455"/>
    <w:rsid w:val="00A50429"/>
    <w:rsid w:val="00A54BA3"/>
    <w:rsid w:val="00AB1088"/>
    <w:rsid w:val="00AB379C"/>
    <w:rsid w:val="00AC0EB9"/>
    <w:rsid w:val="00AC21AB"/>
    <w:rsid w:val="00AC3FDC"/>
    <w:rsid w:val="00AD34B5"/>
    <w:rsid w:val="00AD6975"/>
    <w:rsid w:val="00AE6055"/>
    <w:rsid w:val="00AE636A"/>
    <w:rsid w:val="00AF79A9"/>
    <w:rsid w:val="00B20FF8"/>
    <w:rsid w:val="00B41E57"/>
    <w:rsid w:val="00B522D0"/>
    <w:rsid w:val="00B61D46"/>
    <w:rsid w:val="00B61DC1"/>
    <w:rsid w:val="00B72035"/>
    <w:rsid w:val="00B81299"/>
    <w:rsid w:val="00B86A3C"/>
    <w:rsid w:val="00BD061B"/>
    <w:rsid w:val="00BD2A75"/>
    <w:rsid w:val="00BE63F1"/>
    <w:rsid w:val="00BE68B4"/>
    <w:rsid w:val="00BF21F9"/>
    <w:rsid w:val="00BF2564"/>
    <w:rsid w:val="00C143CA"/>
    <w:rsid w:val="00C15EE7"/>
    <w:rsid w:val="00C25147"/>
    <w:rsid w:val="00C26AC9"/>
    <w:rsid w:val="00C44048"/>
    <w:rsid w:val="00C4511D"/>
    <w:rsid w:val="00C6306B"/>
    <w:rsid w:val="00C666B9"/>
    <w:rsid w:val="00C8118E"/>
    <w:rsid w:val="00C92C13"/>
    <w:rsid w:val="00C95EB8"/>
    <w:rsid w:val="00C9747C"/>
    <w:rsid w:val="00CB7096"/>
    <w:rsid w:val="00CC55D7"/>
    <w:rsid w:val="00CD62AE"/>
    <w:rsid w:val="00CE511C"/>
    <w:rsid w:val="00CE7431"/>
    <w:rsid w:val="00D26A05"/>
    <w:rsid w:val="00D336A5"/>
    <w:rsid w:val="00D3390C"/>
    <w:rsid w:val="00D37F2E"/>
    <w:rsid w:val="00D446D5"/>
    <w:rsid w:val="00D53EF4"/>
    <w:rsid w:val="00D727CD"/>
    <w:rsid w:val="00D72CFF"/>
    <w:rsid w:val="00D86255"/>
    <w:rsid w:val="00D93A9E"/>
    <w:rsid w:val="00D96D5A"/>
    <w:rsid w:val="00DA2CB4"/>
    <w:rsid w:val="00DA4DFF"/>
    <w:rsid w:val="00DB7971"/>
    <w:rsid w:val="00DC31AF"/>
    <w:rsid w:val="00DD66BF"/>
    <w:rsid w:val="00DE4810"/>
    <w:rsid w:val="00DE6A3C"/>
    <w:rsid w:val="00DE78CA"/>
    <w:rsid w:val="00DF0E84"/>
    <w:rsid w:val="00DF1E62"/>
    <w:rsid w:val="00DF6EFB"/>
    <w:rsid w:val="00DF6F02"/>
    <w:rsid w:val="00E23897"/>
    <w:rsid w:val="00E4179A"/>
    <w:rsid w:val="00E6058B"/>
    <w:rsid w:val="00E72FF5"/>
    <w:rsid w:val="00E82534"/>
    <w:rsid w:val="00E85FDF"/>
    <w:rsid w:val="00EA5D94"/>
    <w:rsid w:val="00EB1DA8"/>
    <w:rsid w:val="00EB4DBC"/>
    <w:rsid w:val="00EB7A0E"/>
    <w:rsid w:val="00EC3E96"/>
    <w:rsid w:val="00ED2A4F"/>
    <w:rsid w:val="00EE3816"/>
    <w:rsid w:val="00EE7233"/>
    <w:rsid w:val="00EF4B66"/>
    <w:rsid w:val="00F1366B"/>
    <w:rsid w:val="00F32EE6"/>
    <w:rsid w:val="00F354CD"/>
    <w:rsid w:val="00F5011C"/>
    <w:rsid w:val="00F53056"/>
    <w:rsid w:val="00F65432"/>
    <w:rsid w:val="00F664EB"/>
    <w:rsid w:val="00F7378B"/>
    <w:rsid w:val="00F85407"/>
    <w:rsid w:val="00F950CB"/>
    <w:rsid w:val="00FA46EA"/>
    <w:rsid w:val="00FB2D26"/>
    <w:rsid w:val="00FB6928"/>
    <w:rsid w:val="00FC2D91"/>
    <w:rsid w:val="00FC77EC"/>
    <w:rsid w:val="00FD3306"/>
    <w:rsid w:val="00FD35B6"/>
    <w:rsid w:val="00FD5BC0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5032C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3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032C3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5032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32C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50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58B"/>
  </w:style>
  <w:style w:type="paragraph" w:styleId="Stopka">
    <w:name w:val="footer"/>
    <w:basedOn w:val="Normalny"/>
    <w:link w:val="StopkaZnak"/>
    <w:uiPriority w:val="99"/>
    <w:unhideWhenUsed/>
    <w:rsid w:val="00E6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58B"/>
  </w:style>
  <w:style w:type="table" w:customStyle="1" w:styleId="Tabela-Siatka11">
    <w:name w:val="Tabela - Siatka11"/>
    <w:basedOn w:val="Standardowy"/>
    <w:next w:val="Tabela-Siatka"/>
    <w:uiPriority w:val="39"/>
    <w:rsid w:val="00E6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58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156C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9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9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1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5032C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3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032C3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5032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32C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50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58B"/>
  </w:style>
  <w:style w:type="paragraph" w:styleId="Stopka">
    <w:name w:val="footer"/>
    <w:basedOn w:val="Normalny"/>
    <w:link w:val="StopkaZnak"/>
    <w:uiPriority w:val="99"/>
    <w:unhideWhenUsed/>
    <w:rsid w:val="00E6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58B"/>
  </w:style>
  <w:style w:type="table" w:customStyle="1" w:styleId="Tabela-Siatka11">
    <w:name w:val="Tabela - Siatka11"/>
    <w:basedOn w:val="Standardowy"/>
    <w:next w:val="Tabela-Siatka"/>
    <w:uiPriority w:val="39"/>
    <w:rsid w:val="00E6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58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156C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9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9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1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D401-52E5-4822-90D0-D854C0B6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2880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Prowent</dc:creator>
  <cp:lastModifiedBy>Prowent</cp:lastModifiedBy>
  <cp:revision>3</cp:revision>
  <cp:lastPrinted>2017-08-30T08:58:00Z</cp:lastPrinted>
  <dcterms:created xsi:type="dcterms:W3CDTF">2017-08-30T08:57:00Z</dcterms:created>
  <dcterms:modified xsi:type="dcterms:W3CDTF">2017-08-30T08:58:00Z</dcterms:modified>
</cp:coreProperties>
</file>