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17" w:rsidRDefault="00E84A17" w:rsidP="00E84A17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bidi="en-US"/>
        </w:rPr>
        <w:t>Załącznik nr 2</w:t>
      </w:r>
      <w:r w:rsidRPr="00AE5371">
        <w:rPr>
          <w:rFonts w:ascii="Times New Roman" w:hAnsi="Times New Roman"/>
          <w:bCs/>
          <w:i/>
          <w:sz w:val="24"/>
          <w:szCs w:val="24"/>
          <w:lang w:bidi="en-US"/>
        </w:rPr>
        <w:t xml:space="preserve"> do Procedur </w:t>
      </w:r>
      <w:r w:rsidRPr="00AE5371">
        <w:rPr>
          <w:rFonts w:ascii="Times New Roman" w:hAnsi="Times New Roman"/>
          <w:bCs/>
          <w:i/>
          <w:sz w:val="24"/>
          <w:szCs w:val="24"/>
        </w:rPr>
        <w:t>wyboru i oceny operacji w ramach LSR</w:t>
      </w:r>
    </w:p>
    <w:p w:rsidR="00E84A17" w:rsidRDefault="00E84A17" w:rsidP="00E84A17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E84A17" w:rsidRDefault="00E84A17" w:rsidP="00E84A17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E84A17" w:rsidRPr="004C7F21" w:rsidTr="00DA5D0A">
        <w:tc>
          <w:tcPr>
            <w:tcW w:w="14425" w:type="dxa"/>
            <w:gridSpan w:val="7"/>
            <w:shd w:val="pct12" w:color="auto" w:fill="auto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E84A17" w:rsidRPr="004C7F21" w:rsidTr="00DA5D0A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84A17" w:rsidRPr="004C7F21" w:rsidTr="00DA5D0A">
        <w:tc>
          <w:tcPr>
            <w:tcW w:w="14425" w:type="dxa"/>
            <w:gridSpan w:val="7"/>
            <w:shd w:val="pct12" w:color="auto" w:fill="auto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E84A17" w:rsidRPr="004C7F21" w:rsidTr="00DA5D0A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84A17" w:rsidRPr="004C7F21" w:rsidTr="00DA5D0A">
        <w:tc>
          <w:tcPr>
            <w:tcW w:w="14425" w:type="dxa"/>
            <w:gridSpan w:val="7"/>
            <w:shd w:val="pct12" w:color="auto" w:fill="auto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E84A17" w:rsidRPr="004C7F21" w:rsidTr="00DA5D0A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84A17" w:rsidRPr="004C7F21" w:rsidTr="00DA5D0A">
        <w:tc>
          <w:tcPr>
            <w:tcW w:w="14425" w:type="dxa"/>
            <w:gridSpan w:val="7"/>
            <w:shd w:val="pct12" w:color="auto" w:fill="auto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E84A17" w:rsidRPr="004C7F21" w:rsidTr="00DA5D0A">
        <w:tc>
          <w:tcPr>
            <w:tcW w:w="675" w:type="dxa"/>
            <w:shd w:val="pct12" w:color="auto" w:fill="auto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Wartość wskaźnika </w:t>
            </w:r>
            <w:r w:rsidR="00A1771C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Wartość zrealizowanych wskaźników </w:t>
            </w:r>
            <w:r w:rsidR="00A1771C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Wartość wskaźnika planowana do osiągnięcia w związku </w:t>
            </w:r>
            <w:r w:rsidR="00A1771C">
              <w:rPr>
                <w:rFonts w:ascii="Times New Roman" w:hAnsi="Times New Roman"/>
                <w:bCs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E84A17" w:rsidRPr="004C7F21" w:rsidTr="00DA5D0A">
        <w:tc>
          <w:tcPr>
            <w:tcW w:w="675" w:type="dxa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</w:tcPr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E84A17" w:rsidRPr="004C7F21" w:rsidTr="00DA5D0A">
        <w:tc>
          <w:tcPr>
            <w:tcW w:w="675" w:type="dxa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E84A17" w:rsidRPr="004C7F21" w:rsidTr="00DA5D0A">
        <w:tc>
          <w:tcPr>
            <w:tcW w:w="675" w:type="dxa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E84A17" w:rsidRPr="004C7F21" w:rsidTr="00DA5D0A">
        <w:tc>
          <w:tcPr>
            <w:tcW w:w="675" w:type="dxa"/>
            <w:vAlign w:val="center"/>
          </w:tcPr>
          <w:p w:rsidR="00E84A17" w:rsidRPr="004C7F21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E84A17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84A17" w:rsidRPr="004C7F21" w:rsidRDefault="00E84A17" w:rsidP="00DA5D0A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E84A17" w:rsidRPr="002B19F1" w:rsidRDefault="00E84A17" w:rsidP="00E84A17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1B1223" w:rsidRDefault="001B1223"/>
    <w:sectPr w:rsidR="001B1223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E"/>
    <w:rsid w:val="001B1223"/>
    <w:rsid w:val="00761F4E"/>
    <w:rsid w:val="00A1771C"/>
    <w:rsid w:val="00E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Patrycja</cp:lastModifiedBy>
  <cp:revision>3</cp:revision>
  <dcterms:created xsi:type="dcterms:W3CDTF">2016-10-27T12:34:00Z</dcterms:created>
  <dcterms:modified xsi:type="dcterms:W3CDTF">2016-11-17T09:45:00Z</dcterms:modified>
</cp:coreProperties>
</file>